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A09E" w14:textId="77777777" w:rsidR="00C879D1" w:rsidRPr="009B4D6B" w:rsidRDefault="00C879D1" w:rsidP="00C879D1">
      <w:pPr>
        <w:ind w:left="6378"/>
        <w:contextualSpacing/>
        <w:rPr>
          <w:rFonts w:ascii="Calibri" w:hAnsi="Calibri" w:cstheme="minorHAnsi"/>
          <w:b/>
        </w:rPr>
      </w:pPr>
      <w:r w:rsidRPr="009B4D6B">
        <w:rPr>
          <w:rFonts w:ascii="Calibri" w:hAnsi="Calibri" w:cstheme="minorHAnsi"/>
          <w:b/>
        </w:rPr>
        <w:t>Załącznik</w:t>
      </w:r>
    </w:p>
    <w:p w14:paraId="3B2593E8" w14:textId="16E48F5B" w:rsidR="00C879D1" w:rsidRPr="009B4D6B" w:rsidRDefault="009B4D6B" w:rsidP="00C879D1">
      <w:pPr>
        <w:ind w:left="6378"/>
        <w:contextualSpacing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do uchwały nr </w:t>
      </w:r>
      <w:r w:rsidR="00A85EAA">
        <w:rPr>
          <w:rFonts w:ascii="Calibri" w:hAnsi="Calibri" w:cstheme="minorHAnsi"/>
          <w:b/>
        </w:rPr>
        <w:t>725</w:t>
      </w:r>
      <w:r w:rsidR="00C879D1" w:rsidRPr="009B4D6B">
        <w:rPr>
          <w:rFonts w:ascii="Calibri" w:hAnsi="Calibri" w:cstheme="minorHAnsi"/>
          <w:b/>
        </w:rPr>
        <w:t>/2026</w:t>
      </w:r>
    </w:p>
    <w:p w14:paraId="2BA80233" w14:textId="77777777" w:rsidR="00C879D1" w:rsidRPr="009B4D6B" w:rsidRDefault="00C879D1" w:rsidP="00C879D1">
      <w:pPr>
        <w:ind w:left="6378"/>
        <w:contextualSpacing/>
        <w:rPr>
          <w:rFonts w:ascii="Calibri" w:hAnsi="Calibri" w:cstheme="minorHAnsi"/>
          <w:b/>
        </w:rPr>
      </w:pPr>
      <w:r w:rsidRPr="009B4D6B">
        <w:rPr>
          <w:rFonts w:ascii="Calibri" w:hAnsi="Calibri" w:cstheme="minorHAnsi"/>
          <w:b/>
        </w:rPr>
        <w:t>Zarządu Dzielnicy Bemowo</w:t>
      </w:r>
    </w:p>
    <w:p w14:paraId="67692CFA" w14:textId="77777777" w:rsidR="00C879D1" w:rsidRPr="009B4D6B" w:rsidRDefault="00C879D1" w:rsidP="00C879D1">
      <w:pPr>
        <w:ind w:left="6378"/>
        <w:contextualSpacing/>
        <w:rPr>
          <w:rFonts w:ascii="Calibri" w:hAnsi="Calibri" w:cstheme="minorHAnsi"/>
          <w:b/>
        </w:rPr>
      </w:pPr>
      <w:r w:rsidRPr="009B4D6B">
        <w:rPr>
          <w:rFonts w:ascii="Calibri" w:hAnsi="Calibri" w:cstheme="minorHAnsi"/>
          <w:b/>
        </w:rPr>
        <w:t>m.st. Warszawy</w:t>
      </w:r>
    </w:p>
    <w:p w14:paraId="48EF537A" w14:textId="24463777" w:rsidR="00C879D1" w:rsidRPr="009B4D6B" w:rsidRDefault="00C879D1" w:rsidP="00C879D1">
      <w:pPr>
        <w:ind w:left="6378"/>
        <w:contextualSpacing/>
        <w:rPr>
          <w:rFonts w:ascii="Calibri" w:hAnsi="Calibri" w:cstheme="minorHAnsi"/>
          <w:b/>
        </w:rPr>
      </w:pPr>
      <w:r w:rsidRPr="009B4D6B">
        <w:rPr>
          <w:rFonts w:ascii="Calibri" w:hAnsi="Calibri" w:cstheme="minorHAnsi"/>
          <w:b/>
        </w:rPr>
        <w:t xml:space="preserve">z dnia </w:t>
      </w:r>
      <w:r w:rsidR="00A85EAA">
        <w:rPr>
          <w:rFonts w:ascii="Calibri" w:hAnsi="Calibri" w:cstheme="minorHAnsi"/>
          <w:b/>
        </w:rPr>
        <w:t>20 maja</w:t>
      </w:r>
      <w:r w:rsidRPr="009B4D6B">
        <w:rPr>
          <w:rFonts w:ascii="Calibri" w:hAnsi="Calibri" w:cstheme="minorHAnsi"/>
          <w:b/>
        </w:rPr>
        <w:t xml:space="preserve"> 2026 r.</w:t>
      </w:r>
    </w:p>
    <w:p w14:paraId="11B3CC5C" w14:textId="77777777" w:rsidR="00C879D1" w:rsidRPr="001965F5" w:rsidRDefault="00C879D1" w:rsidP="001965F5">
      <w:pPr>
        <w:spacing w:after="240"/>
        <w:jc w:val="center"/>
        <w:outlineLvl w:val="0"/>
        <w:rPr>
          <w:rFonts w:eastAsia="Times New Roman" w:cs="Times New Roman"/>
          <w:b/>
          <w:bCs/>
        </w:rPr>
      </w:pPr>
    </w:p>
    <w:p w14:paraId="3DEC265A" w14:textId="77777777" w:rsidR="001965F5" w:rsidRPr="001965F5" w:rsidRDefault="001965F5" w:rsidP="001965F5">
      <w:pPr>
        <w:spacing w:after="240"/>
        <w:jc w:val="center"/>
        <w:outlineLvl w:val="0"/>
        <w:rPr>
          <w:rFonts w:eastAsia="Times New Roman" w:cs="Times New Roman"/>
          <w:b/>
          <w:bCs/>
        </w:rPr>
      </w:pPr>
      <w:r w:rsidRPr="001965F5">
        <w:rPr>
          <w:rFonts w:eastAsia="Times New Roman" w:cs="Times New Roman"/>
          <w:b/>
          <w:bCs/>
        </w:rPr>
        <w:t>Ogłoszenie</w:t>
      </w:r>
    </w:p>
    <w:p w14:paraId="278823B6" w14:textId="19FACD87" w:rsidR="001965F5" w:rsidRPr="001965F5" w:rsidRDefault="001965F5" w:rsidP="00260C47">
      <w:pPr>
        <w:spacing w:after="240"/>
        <w:ind w:left="425" w:firstLine="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Zarząd Dzielnicy Bemowo m.st. Warszawy ogłasza otwarty konkurs ofert na realizację w roku 202</w:t>
      </w:r>
      <w:r>
        <w:rPr>
          <w:rFonts w:eastAsia="Times New Roman" w:cs="Times New Roman"/>
        </w:rPr>
        <w:t>6</w:t>
      </w:r>
      <w:r w:rsidRPr="001965F5">
        <w:rPr>
          <w:rFonts w:eastAsia="Times New Roman" w:cs="Times New Roman"/>
        </w:rPr>
        <w:br/>
        <w:t xml:space="preserve">zadania publicznego w zakresie </w:t>
      </w:r>
      <w:r w:rsidRPr="001965F5">
        <w:rPr>
          <w:rFonts w:eastAsia="Times New Roman" w:cstheme="minorHAnsi"/>
          <w:bCs/>
        </w:rPr>
        <w:t xml:space="preserve">przeciwdziałania uzależnieniom i patologiom społecznym </w:t>
      </w:r>
      <w:r w:rsidRPr="001965F5">
        <w:rPr>
          <w:rFonts w:eastAsia="Times New Roman" w:cs="Times New Roman"/>
        </w:rPr>
        <w:t xml:space="preserve">oraz zaprasza do składania ofert. </w:t>
      </w:r>
    </w:p>
    <w:p w14:paraId="2CCECEDE" w14:textId="77777777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§ 1. Rodzaj zadania i wysokość środków publicznych przeznaczonych na realizację zadania.</w:t>
      </w:r>
    </w:p>
    <w:p w14:paraId="14E2D4A5" w14:textId="77777777" w:rsidR="001965F5" w:rsidRPr="001965F5" w:rsidRDefault="001965F5" w:rsidP="008479E2">
      <w:pPr>
        <w:numPr>
          <w:ilvl w:val="0"/>
          <w:numId w:val="1"/>
        </w:numPr>
        <w:spacing w:after="240"/>
        <w:ind w:left="709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Zlecenie realizacji zadania publicznego nastąpi w formie wspierania lub powierzania wraz</w:t>
      </w:r>
      <w:r w:rsidRPr="001965F5">
        <w:rPr>
          <w:rFonts w:ascii="Calibri" w:eastAsia="Times New Roman" w:hAnsi="Calibri" w:cs="Times New Roman"/>
        </w:rPr>
        <w:br/>
        <w:t>z udzieleniem dotacji.</w:t>
      </w:r>
    </w:p>
    <w:p w14:paraId="5D04880B" w14:textId="77777777" w:rsidR="001965F5" w:rsidRPr="001965F5" w:rsidRDefault="001965F5" w:rsidP="008479E2">
      <w:pPr>
        <w:numPr>
          <w:ilvl w:val="0"/>
          <w:numId w:val="1"/>
        </w:numPr>
        <w:tabs>
          <w:tab w:val="clear" w:pos="1496"/>
          <w:tab w:val="num" w:pos="709"/>
        </w:tabs>
        <w:spacing w:after="240"/>
        <w:ind w:left="284" w:firstLine="142"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Szczegółowe informacje dotyczące zadania zawiera poniższy formularz.</w:t>
      </w:r>
    </w:p>
    <w:p w14:paraId="11E4007D" w14:textId="418EB38E" w:rsidR="001965F5" w:rsidRDefault="001965F5" w:rsidP="001965F5">
      <w:pPr>
        <w:spacing w:after="240"/>
        <w:ind w:left="284"/>
        <w:contextualSpacing/>
        <w:rPr>
          <w:rFonts w:eastAsia="Times New Roman" w:cstheme="minorHAnsi"/>
          <w:b/>
          <w:bCs/>
        </w:rPr>
      </w:pPr>
      <w:r w:rsidRPr="001965F5">
        <w:rPr>
          <w:rFonts w:eastAsia="Times New Roman" w:cstheme="minorHAnsi"/>
          <w:b/>
          <w:bCs/>
        </w:rPr>
        <w:t>Informacje o zadaniu</w:t>
      </w:r>
    </w:p>
    <w:p w14:paraId="1A8B31A5" w14:textId="77777777" w:rsidR="008479E2" w:rsidRPr="001965F5" w:rsidRDefault="008479E2" w:rsidP="008479E2">
      <w:pPr>
        <w:spacing w:after="240"/>
        <w:ind w:left="0" w:firstLine="0"/>
        <w:contextualSpacing/>
        <w:rPr>
          <w:rFonts w:eastAsia="Times New Roman" w:cstheme="minorHAnsi"/>
          <w:b/>
          <w:bCs/>
        </w:rPr>
      </w:pPr>
    </w:p>
    <w:p w14:paraId="72F383DD" w14:textId="2551FD11" w:rsidR="001965F5" w:rsidRPr="001965F5" w:rsidRDefault="001965F5" w:rsidP="00CD6A86">
      <w:pPr>
        <w:numPr>
          <w:ilvl w:val="0"/>
          <w:numId w:val="20"/>
        </w:numPr>
        <w:spacing w:after="240"/>
        <w:ind w:left="709" w:hanging="283"/>
        <w:contextualSpacing/>
        <w:rPr>
          <w:rFonts w:eastAsia="Times New Roman" w:cstheme="minorHAnsi"/>
          <w:color w:val="FF0000"/>
        </w:rPr>
      </w:pPr>
      <w:r w:rsidRPr="001965F5">
        <w:rPr>
          <w:rFonts w:ascii="Calibri" w:eastAsia="Times New Roman" w:hAnsi="Calibri" w:cstheme="minorHAnsi"/>
        </w:rPr>
        <w:t>Nazwa zadania konkursowego:</w:t>
      </w:r>
      <w:r w:rsidRPr="001965F5">
        <w:rPr>
          <w:rFonts w:ascii="Calibri" w:eastAsia="Times New Roman" w:hAnsi="Calibri" w:cs="Times New Roman"/>
        </w:rPr>
        <w:t xml:space="preserve"> </w:t>
      </w:r>
      <w:r w:rsidRPr="001965F5">
        <w:rPr>
          <w:rFonts w:ascii="Calibri" w:eastAsia="Times New Roman" w:hAnsi="Calibri" w:cstheme="minorHAnsi"/>
          <w:color w:val="000000" w:themeColor="text1"/>
        </w:rPr>
        <w:t>„Prowadzenie działań profilaktycznych na terenie Dzielnicy Bemowo m.st. Warszawy w 202</w:t>
      </w:r>
      <w:r>
        <w:rPr>
          <w:rFonts w:ascii="Calibri" w:eastAsia="Times New Roman" w:hAnsi="Calibri" w:cstheme="minorHAnsi"/>
          <w:color w:val="000000" w:themeColor="text1"/>
        </w:rPr>
        <w:t>6</w:t>
      </w:r>
      <w:r w:rsidRPr="001965F5">
        <w:rPr>
          <w:rFonts w:ascii="Calibri" w:eastAsia="Times New Roman" w:hAnsi="Calibri" w:cstheme="minorHAnsi"/>
          <w:color w:val="000000" w:themeColor="text1"/>
        </w:rPr>
        <w:t xml:space="preserve"> roku w zakresie przeciwdziałania uzależnieniom od alkoholu </w:t>
      </w:r>
    </w:p>
    <w:p w14:paraId="0316A7EE" w14:textId="6B2ADA01" w:rsidR="001965F5" w:rsidRPr="001965F5" w:rsidRDefault="001965F5" w:rsidP="00CD6A86">
      <w:pPr>
        <w:ind w:left="709" w:firstLine="0"/>
        <w:contextualSpacing/>
        <w:rPr>
          <w:rFonts w:eastAsia="Times New Roman" w:cstheme="minorHAnsi"/>
          <w:color w:val="FF0000"/>
        </w:rPr>
      </w:pPr>
      <w:r w:rsidRPr="001965F5">
        <w:rPr>
          <w:rFonts w:ascii="Calibri" w:eastAsia="Times New Roman" w:hAnsi="Calibri" w:cstheme="minorHAnsi"/>
          <w:color w:val="000000" w:themeColor="text1"/>
        </w:rPr>
        <w:t xml:space="preserve">i innych substancji psychoaktywnych, w tym </w:t>
      </w:r>
      <w:r w:rsidRPr="001965F5">
        <w:rPr>
          <w:rFonts w:eastAsia="Times New Roman" w:cstheme="minorHAnsi"/>
          <w:color w:val="000000" w:themeColor="text1"/>
        </w:rPr>
        <w:t xml:space="preserve">przeciwdziałania przemocy rówieśniczej (bullyingowi), </w:t>
      </w:r>
      <w:r w:rsidRPr="001965F5">
        <w:rPr>
          <w:rFonts w:ascii="Calibri" w:eastAsia="Times New Roman" w:hAnsi="Calibri" w:cstheme="minorHAnsi"/>
          <w:color w:val="000000" w:themeColor="text1"/>
        </w:rPr>
        <w:t xml:space="preserve">uzależnieniom behawioralnym oraz przeciwdziałania negatywnym skutkom zdrowotnym i społecznym, będącym konsekwencją tych zjawisk”. </w:t>
      </w:r>
    </w:p>
    <w:p w14:paraId="1AE69518" w14:textId="1DC27FDD" w:rsidR="00754BC2" w:rsidRPr="00754BC2" w:rsidRDefault="001965F5" w:rsidP="00754BC2">
      <w:pPr>
        <w:pStyle w:val="Akapitzlist"/>
        <w:numPr>
          <w:ilvl w:val="0"/>
          <w:numId w:val="20"/>
        </w:numPr>
        <w:tabs>
          <w:tab w:val="left" w:pos="284"/>
        </w:tabs>
        <w:rPr>
          <w:rFonts w:eastAsia="Times New Roman" w:cstheme="minorHAnsi"/>
        </w:rPr>
      </w:pPr>
      <w:r w:rsidRPr="00754BC2">
        <w:rPr>
          <w:rFonts w:eastAsia="Times New Roman" w:cstheme="minorHAnsi"/>
        </w:rPr>
        <w:t>Forma realizacji zadania: powierzenie lub wsparcie.</w:t>
      </w:r>
    </w:p>
    <w:p w14:paraId="1D07A521" w14:textId="5574194D" w:rsidR="001965F5" w:rsidRPr="009B04DD" w:rsidRDefault="009B04DD" w:rsidP="009B04DD">
      <w:pPr>
        <w:pStyle w:val="Akapitzlist"/>
        <w:numPr>
          <w:ilvl w:val="0"/>
          <w:numId w:val="20"/>
        </w:numPr>
        <w:tabs>
          <w:tab w:val="left" w:pos="284"/>
        </w:tabs>
        <w:rPr>
          <w:rFonts w:eastAsia="Times New Roman" w:cstheme="minorHAnsi"/>
        </w:rPr>
      </w:pPr>
      <w:r>
        <w:rPr>
          <w:rFonts w:eastAsia="Times New Roman" w:cstheme="minorHAnsi"/>
        </w:rPr>
        <w:t xml:space="preserve">Cel zadania: Wzmocnienie </w:t>
      </w:r>
      <w:r w:rsidRPr="009B04DD">
        <w:rPr>
          <w:rFonts w:eastAsia="Times New Roman" w:cstheme="minorHAnsi"/>
        </w:rPr>
        <w:t>czynników chroniących przed zachowaniami ryzykownymi, wspomaganie procesu</w:t>
      </w:r>
      <w:r>
        <w:rPr>
          <w:rFonts w:eastAsia="Times New Roman" w:cstheme="minorHAnsi"/>
        </w:rPr>
        <w:t xml:space="preserve"> </w:t>
      </w:r>
      <w:r w:rsidR="001965F5" w:rsidRPr="009B04DD">
        <w:rPr>
          <w:rFonts w:eastAsia="Times New Roman" w:cstheme="minorHAnsi"/>
        </w:rPr>
        <w:t>wychowawcz</w:t>
      </w:r>
      <w:r w:rsidR="00144FFF">
        <w:rPr>
          <w:rFonts w:eastAsia="Times New Roman" w:cstheme="minorHAnsi"/>
        </w:rPr>
        <w:t>ego prowadzonego przez rodziców</w:t>
      </w:r>
      <w:r w:rsidR="001965F5" w:rsidRPr="009B04DD">
        <w:rPr>
          <w:rFonts w:eastAsia="Times New Roman" w:cstheme="minorHAnsi"/>
        </w:rPr>
        <w:t>/opiekunów i placówkę szkolną</w:t>
      </w:r>
      <w:r>
        <w:rPr>
          <w:rFonts w:eastAsia="Times New Roman" w:cstheme="minorHAnsi"/>
        </w:rPr>
        <w:t>.</w:t>
      </w:r>
      <w:r w:rsidR="001965F5" w:rsidRPr="009B04DD">
        <w:rPr>
          <w:rFonts w:eastAsia="Times New Roman" w:cstheme="minorHAnsi"/>
        </w:rPr>
        <w:t xml:space="preserve"> </w:t>
      </w:r>
    </w:p>
    <w:p w14:paraId="495697AA" w14:textId="77777777" w:rsidR="001965F5" w:rsidRPr="001965F5" w:rsidRDefault="001965F5" w:rsidP="001965F5">
      <w:pPr>
        <w:tabs>
          <w:tab w:val="left" w:pos="284"/>
          <w:tab w:val="left" w:pos="426"/>
        </w:tabs>
        <w:spacing w:after="240"/>
        <w:ind w:left="709"/>
        <w:contextualSpacing/>
        <w:rPr>
          <w:rFonts w:eastAsia="Times New Roman" w:cstheme="minorHAnsi"/>
        </w:rPr>
      </w:pPr>
    </w:p>
    <w:p w14:paraId="1A0522D6" w14:textId="597015FC" w:rsidR="001965F5" w:rsidRDefault="001965F5" w:rsidP="001965F5">
      <w:pPr>
        <w:tabs>
          <w:tab w:val="left" w:pos="284"/>
          <w:tab w:val="left" w:pos="426"/>
        </w:tabs>
        <w:spacing w:after="240"/>
        <w:ind w:left="709"/>
        <w:contextualSpacing/>
        <w:rPr>
          <w:rFonts w:eastAsia="Times New Roman" w:cstheme="minorHAnsi"/>
        </w:rPr>
      </w:pPr>
      <w:r w:rsidRPr="001965F5">
        <w:rPr>
          <w:rFonts w:eastAsia="Times New Roman" w:cstheme="minorHAnsi"/>
        </w:rPr>
        <w:t>Opis zadania - zakres tematyczny programów:</w:t>
      </w:r>
    </w:p>
    <w:p w14:paraId="3C083AF1" w14:textId="77777777" w:rsidR="008479E2" w:rsidRPr="001965F5" w:rsidRDefault="008479E2" w:rsidP="001965F5">
      <w:pPr>
        <w:tabs>
          <w:tab w:val="left" w:pos="284"/>
          <w:tab w:val="left" w:pos="426"/>
        </w:tabs>
        <w:spacing w:after="240"/>
        <w:ind w:left="709"/>
        <w:contextualSpacing/>
        <w:rPr>
          <w:rFonts w:eastAsia="Times New Roman" w:cstheme="minorHAnsi"/>
        </w:rPr>
      </w:pPr>
    </w:p>
    <w:p w14:paraId="5216298F" w14:textId="77777777" w:rsidR="001965F5" w:rsidRPr="001965F5" w:rsidRDefault="001965F5" w:rsidP="001965F5">
      <w:pPr>
        <w:numPr>
          <w:ilvl w:val="0"/>
          <w:numId w:val="21"/>
        </w:numPr>
        <w:spacing w:after="240"/>
        <w:ind w:left="993" w:hanging="284"/>
        <w:contextualSpacing/>
        <w:rPr>
          <w:rFonts w:eastAsia="Times New Roman" w:cstheme="minorHAnsi"/>
          <w:color w:val="C00000"/>
        </w:rPr>
      </w:pPr>
      <w:r w:rsidRPr="001965F5">
        <w:rPr>
          <w:rFonts w:eastAsia="Times New Roman" w:cstheme="minorHAnsi"/>
        </w:rPr>
        <w:t xml:space="preserve">Profilaktyka zachowań ryzykownych, </w:t>
      </w:r>
      <w:r w:rsidRPr="001965F5">
        <w:rPr>
          <w:rFonts w:eastAsia="Times New Roman" w:cstheme="minorHAnsi"/>
          <w:color w:val="000000" w:themeColor="text1"/>
        </w:rPr>
        <w:t xml:space="preserve">w tym profilaktyka uzależnień behawioralnych oraz </w:t>
      </w:r>
      <w:r w:rsidRPr="001965F5">
        <w:rPr>
          <w:rFonts w:ascii="Calibri" w:eastAsia="Times New Roman" w:hAnsi="Calibri" w:cstheme="minorHAnsi"/>
          <w:color w:val="000000" w:themeColor="text1"/>
        </w:rPr>
        <w:t xml:space="preserve">przeciwdziałanie przemocy </w:t>
      </w:r>
      <w:r w:rsidRPr="001965F5">
        <w:rPr>
          <w:rFonts w:eastAsia="Times New Roman" w:cstheme="minorHAnsi"/>
          <w:color w:val="000000" w:themeColor="text1"/>
        </w:rPr>
        <w:t>rówieśniczej (</w:t>
      </w:r>
      <w:r w:rsidRPr="001965F5">
        <w:rPr>
          <w:rFonts w:ascii="Calibri" w:eastAsia="Times New Roman" w:hAnsi="Calibri" w:cstheme="minorHAnsi"/>
          <w:color w:val="000000" w:themeColor="text1"/>
        </w:rPr>
        <w:t xml:space="preserve">bullyingowi).  </w:t>
      </w:r>
    </w:p>
    <w:p w14:paraId="3745272B" w14:textId="7517B23D" w:rsidR="001965F5" w:rsidRPr="001965F5" w:rsidRDefault="001965F5" w:rsidP="001965F5">
      <w:pPr>
        <w:numPr>
          <w:ilvl w:val="0"/>
          <w:numId w:val="21"/>
        </w:numPr>
        <w:spacing w:after="240"/>
        <w:ind w:left="993" w:hanging="284"/>
        <w:contextualSpacing/>
        <w:rPr>
          <w:rFonts w:eastAsia="Times New Roman" w:cstheme="minorHAnsi"/>
        </w:rPr>
      </w:pPr>
      <w:r w:rsidRPr="001965F5">
        <w:rPr>
          <w:rFonts w:eastAsia="Times New Roman" w:cstheme="minorHAnsi"/>
        </w:rPr>
        <w:t>Rozwój osobistych kompetencji i kształtowanie umi</w:t>
      </w:r>
      <w:r w:rsidR="009B04DD">
        <w:rPr>
          <w:rFonts w:eastAsia="Times New Roman" w:cstheme="minorHAnsi"/>
        </w:rPr>
        <w:t>ejętności społecznych młodzieży.</w:t>
      </w:r>
    </w:p>
    <w:p w14:paraId="72FC7CC0" w14:textId="2860DC63" w:rsidR="001965F5" w:rsidRPr="001965F5" w:rsidRDefault="001965F5" w:rsidP="001965F5">
      <w:pPr>
        <w:numPr>
          <w:ilvl w:val="0"/>
          <w:numId w:val="21"/>
        </w:numPr>
        <w:spacing w:after="240"/>
        <w:ind w:left="993" w:hanging="284"/>
        <w:contextualSpacing/>
        <w:rPr>
          <w:rFonts w:eastAsia="Times New Roman" w:cstheme="minorHAnsi"/>
        </w:rPr>
      </w:pPr>
      <w:r w:rsidRPr="001965F5">
        <w:rPr>
          <w:rFonts w:eastAsia="Times New Roman" w:cstheme="minorHAnsi"/>
        </w:rPr>
        <w:t xml:space="preserve">Stwarzanie przestrzeni do dialogu o problemie uzależnień, w tym obalanie mitów </w:t>
      </w:r>
      <w:r w:rsidR="0038201E">
        <w:rPr>
          <w:rFonts w:eastAsia="Times New Roman" w:cstheme="minorHAnsi"/>
        </w:rPr>
        <w:br/>
      </w:r>
      <w:r w:rsidRPr="001965F5">
        <w:rPr>
          <w:rFonts w:eastAsia="Times New Roman" w:cstheme="minorHAnsi"/>
        </w:rPr>
        <w:t>i podważanie stereotypowych przekonań dotyczących uzależnienia.</w:t>
      </w:r>
    </w:p>
    <w:p w14:paraId="5B4AD3AD" w14:textId="77777777" w:rsidR="001965F5" w:rsidRPr="001965F5" w:rsidRDefault="001965F5" w:rsidP="001965F5">
      <w:pPr>
        <w:numPr>
          <w:ilvl w:val="0"/>
          <w:numId w:val="21"/>
        </w:numPr>
        <w:spacing w:after="240"/>
        <w:ind w:left="993" w:hanging="284"/>
        <w:contextualSpacing/>
        <w:rPr>
          <w:rFonts w:eastAsia="Times New Roman" w:cstheme="minorHAnsi"/>
        </w:rPr>
      </w:pPr>
      <w:r w:rsidRPr="001965F5">
        <w:rPr>
          <w:rFonts w:ascii="Calibri" w:eastAsia="Times New Roman" w:hAnsi="Calibri" w:cstheme="minorHAnsi"/>
        </w:rPr>
        <w:t xml:space="preserve">Stworzenie warunków do wzmocnienia poczucia własnej wartości. </w:t>
      </w:r>
    </w:p>
    <w:p w14:paraId="7A6EDCCA" w14:textId="4FD32FF4" w:rsidR="001965F5" w:rsidRDefault="001965F5" w:rsidP="008479E2">
      <w:pPr>
        <w:numPr>
          <w:ilvl w:val="0"/>
          <w:numId w:val="21"/>
        </w:numPr>
        <w:spacing w:after="240"/>
        <w:ind w:left="993" w:hanging="284"/>
        <w:contextualSpacing/>
        <w:rPr>
          <w:rFonts w:eastAsia="Times New Roman" w:cstheme="minorHAnsi"/>
        </w:rPr>
      </w:pPr>
      <w:r w:rsidRPr="001965F5">
        <w:rPr>
          <w:rFonts w:ascii="Calibri" w:eastAsia="Times New Roman" w:hAnsi="Calibri" w:cstheme="minorHAnsi"/>
        </w:rPr>
        <w:t xml:space="preserve">Wzmacnianie czynników chroniących, w tym utrwalanie zachowań konstruktywnych przeciwdziałających używaniu środków psychoaktywnych i uzależnieniu  - rozwijanie ważnych umiejętności psychologicznych i społecznych, umiejętność radzenia sobie </w:t>
      </w:r>
      <w:r w:rsidR="00A307E1">
        <w:rPr>
          <w:rFonts w:ascii="Calibri" w:eastAsia="Times New Roman" w:hAnsi="Calibri" w:cstheme="minorHAnsi"/>
        </w:rPr>
        <w:br/>
      </w:r>
      <w:r w:rsidRPr="001965F5">
        <w:rPr>
          <w:rFonts w:ascii="Calibri" w:eastAsia="Times New Roman" w:hAnsi="Calibri" w:cstheme="minorHAnsi"/>
        </w:rPr>
        <w:lastRenderedPageBreak/>
        <w:t>ze stresem, rozwiązywanie konfliktów, opieranie się naciskom ze strony otoczenia, przełamanie stereotypu bezradności i braku wpływu na otoczenie.</w:t>
      </w:r>
    </w:p>
    <w:p w14:paraId="73E38E43" w14:textId="77777777" w:rsidR="008479E2" w:rsidRPr="008479E2" w:rsidRDefault="008479E2" w:rsidP="008479E2">
      <w:pPr>
        <w:spacing w:after="240"/>
        <w:ind w:left="993" w:firstLine="0"/>
        <w:contextualSpacing/>
        <w:rPr>
          <w:rFonts w:eastAsia="Times New Roman" w:cstheme="minorHAnsi"/>
        </w:rPr>
      </w:pPr>
    </w:p>
    <w:p w14:paraId="0A19357C" w14:textId="77777777" w:rsidR="001965F5" w:rsidRPr="001965F5" w:rsidRDefault="001965F5" w:rsidP="001965F5">
      <w:pPr>
        <w:spacing w:after="240"/>
        <w:ind w:left="426"/>
        <w:rPr>
          <w:rFonts w:eastAsia="Times New Roman" w:cstheme="minorHAnsi"/>
        </w:rPr>
      </w:pPr>
      <w:r w:rsidRPr="001965F5">
        <w:rPr>
          <w:rFonts w:eastAsia="Times New Roman" w:cstheme="minorHAnsi"/>
          <w:u w:val="single"/>
        </w:rPr>
        <w:t>Adresaci zadania:</w:t>
      </w:r>
      <w:r w:rsidRPr="001965F5">
        <w:rPr>
          <w:rFonts w:eastAsia="Times New Roman" w:cstheme="minorHAnsi"/>
        </w:rPr>
        <w:t xml:space="preserve"> </w:t>
      </w:r>
    </w:p>
    <w:p w14:paraId="04259285" w14:textId="14B08634" w:rsidR="001965F5" w:rsidRPr="001965F5" w:rsidRDefault="001965F5" w:rsidP="001965F5">
      <w:pPr>
        <w:ind w:left="426"/>
        <w:rPr>
          <w:rFonts w:eastAsia="Times New Roman" w:cstheme="minorHAnsi"/>
          <w:color w:val="000000" w:themeColor="text1"/>
        </w:rPr>
      </w:pPr>
      <w:r w:rsidRPr="001965F5">
        <w:rPr>
          <w:rFonts w:eastAsia="Times New Roman" w:cstheme="minorHAnsi"/>
          <w:color w:val="000000" w:themeColor="text1"/>
        </w:rPr>
        <w:t xml:space="preserve">mieszkańcy Dzielnicy Bemowo m.st. </w:t>
      </w:r>
      <w:r w:rsidR="002C79C9">
        <w:rPr>
          <w:rFonts w:eastAsia="Times New Roman" w:cstheme="minorHAnsi"/>
          <w:color w:val="000000" w:themeColor="text1"/>
        </w:rPr>
        <w:t>Warszawy, w szczególności</w:t>
      </w:r>
      <w:r w:rsidRPr="001965F5">
        <w:rPr>
          <w:rFonts w:eastAsia="Times New Roman" w:cstheme="minorHAnsi"/>
          <w:color w:val="000000" w:themeColor="text1"/>
        </w:rPr>
        <w:t>:</w:t>
      </w:r>
    </w:p>
    <w:p w14:paraId="30729BD5" w14:textId="77777777" w:rsidR="001965F5" w:rsidRPr="001965F5" w:rsidRDefault="001965F5" w:rsidP="001965F5">
      <w:pPr>
        <w:numPr>
          <w:ilvl w:val="0"/>
          <w:numId w:val="28"/>
        </w:numPr>
        <w:contextualSpacing/>
        <w:rPr>
          <w:rFonts w:ascii="Calibri" w:eastAsia="Times New Roman" w:hAnsi="Calibri" w:cstheme="minorHAnsi"/>
          <w:color w:val="000000" w:themeColor="text1"/>
        </w:rPr>
      </w:pPr>
      <w:r w:rsidRPr="001965F5">
        <w:rPr>
          <w:rFonts w:ascii="Calibri" w:eastAsia="Times New Roman" w:hAnsi="Calibri" w:cstheme="minorHAnsi"/>
          <w:color w:val="000000" w:themeColor="text1"/>
        </w:rPr>
        <w:t>Dzieci i młodzież uczęszczające do placówek oświatowych, w tym szkół ponadpodstawowych znajdujących się na terenie Dzielnicy Bemowo m.st. Warszawy.</w:t>
      </w:r>
    </w:p>
    <w:p w14:paraId="37D117F7" w14:textId="77777777" w:rsidR="001965F5" w:rsidRPr="001965F5" w:rsidRDefault="001965F5" w:rsidP="001965F5">
      <w:pPr>
        <w:numPr>
          <w:ilvl w:val="0"/>
          <w:numId w:val="28"/>
        </w:numPr>
        <w:contextualSpacing/>
        <w:rPr>
          <w:rFonts w:ascii="Calibri" w:eastAsia="Times New Roman" w:hAnsi="Calibri" w:cstheme="minorHAnsi"/>
          <w:color w:val="000000" w:themeColor="text1"/>
        </w:rPr>
      </w:pPr>
      <w:r w:rsidRPr="001965F5">
        <w:rPr>
          <w:rFonts w:ascii="Calibri" w:eastAsia="Times New Roman" w:hAnsi="Calibri" w:cstheme="minorHAnsi"/>
          <w:color w:val="000000" w:themeColor="text1"/>
        </w:rPr>
        <w:t>Rodzice i/lub opiekunowie prawni dzieci i młodzieży uczęszczających do placówek oświatowych znajdujących się na terenie Dzielnicy Bemowo m.st. Warszawy.</w:t>
      </w:r>
    </w:p>
    <w:p w14:paraId="1F8CB9DD" w14:textId="6CB10D55" w:rsidR="00BA4DE8" w:rsidRDefault="001965F5" w:rsidP="00BA4DE8">
      <w:pPr>
        <w:numPr>
          <w:ilvl w:val="0"/>
          <w:numId w:val="28"/>
        </w:numPr>
        <w:contextualSpacing/>
        <w:rPr>
          <w:rFonts w:ascii="Calibri" w:eastAsia="Times New Roman" w:hAnsi="Calibri" w:cstheme="minorHAnsi"/>
          <w:color w:val="000000" w:themeColor="text1"/>
        </w:rPr>
      </w:pPr>
      <w:r w:rsidRPr="001965F5">
        <w:rPr>
          <w:rFonts w:ascii="Calibri" w:eastAsia="Times New Roman" w:hAnsi="Calibri" w:cstheme="minorHAnsi"/>
          <w:color w:val="000000" w:themeColor="text1"/>
        </w:rPr>
        <w:t>Kadra pedagogiczna placówek oświatowych znajdujących się na terenie Dzielnicy Bemowo m.st. Warszawy.</w:t>
      </w:r>
    </w:p>
    <w:p w14:paraId="5F596D3D" w14:textId="77777777" w:rsidR="00BA4DE8" w:rsidRPr="00BA4DE8" w:rsidRDefault="00BA4DE8" w:rsidP="00BA4DE8">
      <w:pPr>
        <w:ind w:left="1146"/>
        <w:contextualSpacing/>
        <w:rPr>
          <w:rFonts w:ascii="Calibri" w:eastAsia="Times New Roman" w:hAnsi="Calibri" w:cstheme="minorHAnsi"/>
          <w:color w:val="000000" w:themeColor="text1"/>
        </w:rPr>
      </w:pPr>
    </w:p>
    <w:p w14:paraId="341E0AE8" w14:textId="4EEE1AF3" w:rsidR="001965F5" w:rsidRPr="001965F5" w:rsidRDefault="001965F5" w:rsidP="00BA4DE8">
      <w:pPr>
        <w:spacing w:after="240"/>
        <w:rPr>
          <w:rFonts w:eastAsia="Times New Roman" w:cstheme="minorHAnsi"/>
          <w:u w:val="single"/>
        </w:rPr>
      </w:pPr>
      <w:r w:rsidRPr="001965F5">
        <w:rPr>
          <w:rFonts w:eastAsia="Times New Roman" w:cstheme="minorHAnsi"/>
          <w:u w:val="single"/>
        </w:rPr>
        <w:t>Miejsce realizacji zadania:</w:t>
      </w:r>
    </w:p>
    <w:p w14:paraId="7F9548BC" w14:textId="0837CA26" w:rsidR="001965F5" w:rsidRPr="001965F5" w:rsidRDefault="001965F5" w:rsidP="008B4F8D">
      <w:pPr>
        <w:spacing w:after="240"/>
        <w:rPr>
          <w:rFonts w:eastAsia="Times New Roman" w:cstheme="minorHAnsi"/>
        </w:rPr>
      </w:pPr>
      <w:r w:rsidRPr="001965F5">
        <w:rPr>
          <w:rFonts w:eastAsia="Times New Roman" w:cstheme="minorHAnsi"/>
        </w:rPr>
        <w:t>Szkoły podstawowe i ponadpodstawowe</w:t>
      </w:r>
      <w:r w:rsidR="00B17DCE">
        <w:rPr>
          <w:rFonts w:eastAsia="Times New Roman" w:cstheme="minorHAnsi"/>
        </w:rPr>
        <w:t xml:space="preserve"> na terenie Dzielnicy Bemowo m.</w:t>
      </w:r>
      <w:r w:rsidRPr="001965F5">
        <w:rPr>
          <w:rFonts w:eastAsia="Times New Roman" w:cstheme="minorHAnsi"/>
        </w:rPr>
        <w:t>st. Warszawy.</w:t>
      </w:r>
    </w:p>
    <w:p w14:paraId="1D144810" w14:textId="77777777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  <w:u w:val="single"/>
        </w:rPr>
        <w:t>Metody realizacji zadania</w:t>
      </w:r>
      <w:r w:rsidRPr="001965F5">
        <w:rPr>
          <w:rFonts w:eastAsia="Times New Roman" w:cs="Times New Roman"/>
        </w:rPr>
        <w:t>:</w:t>
      </w:r>
    </w:p>
    <w:p w14:paraId="2E1D59B7" w14:textId="068E284C" w:rsidR="001965F5" w:rsidRPr="001965F5" w:rsidRDefault="008B4F8D" w:rsidP="008B4F8D">
      <w:pPr>
        <w:spacing w:after="240"/>
        <w:ind w:left="357"/>
        <w:contextualSpacing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</w:rPr>
        <w:t xml:space="preserve">       </w:t>
      </w:r>
      <w:r w:rsidR="001965F5" w:rsidRPr="001965F5">
        <w:rPr>
          <w:rFonts w:ascii="Calibri" w:eastAsia="Times New Roman" w:hAnsi="Calibri" w:cs="Times New Roman"/>
        </w:rPr>
        <w:t>Realizacja programów profilaktyki uzależnień od substancji psychoaktywnych, w tym alkoholu</w:t>
      </w:r>
      <w:r>
        <w:rPr>
          <w:rFonts w:ascii="Calibri" w:eastAsia="Times New Roman" w:hAnsi="Calibri" w:cs="Times New Roman"/>
        </w:rPr>
        <w:br/>
      </w:r>
      <w:r w:rsidR="001965F5" w:rsidRPr="001965F5">
        <w:rPr>
          <w:rFonts w:ascii="Calibri" w:eastAsia="Times New Roman" w:hAnsi="Calibri" w:cs="Times New Roman"/>
          <w:color w:val="000000" w:themeColor="text1"/>
        </w:rPr>
        <w:t>oraz przeciwdziałanie przemocy rówieśniczej (bullyingowi), uzależnieniom behawioralnym</w:t>
      </w:r>
      <w:r w:rsidR="0038201E">
        <w:rPr>
          <w:rFonts w:ascii="Calibri" w:eastAsia="Times New Roman" w:hAnsi="Calibri" w:cs="Times New Roman"/>
          <w:color w:val="000000" w:themeColor="text1"/>
        </w:rPr>
        <w:br/>
      </w:r>
      <w:r w:rsidR="001965F5" w:rsidRPr="001965F5">
        <w:rPr>
          <w:rFonts w:ascii="Calibri" w:eastAsia="Times New Roman" w:hAnsi="Calibri" w:cs="Times New Roman"/>
        </w:rPr>
        <w:t xml:space="preserve">o  </w:t>
      </w:r>
      <w:r w:rsidR="001965F5" w:rsidRPr="001965F5">
        <w:rPr>
          <w:rFonts w:ascii="Calibri" w:eastAsia="Times New Roman" w:hAnsi="Calibri" w:cs="Times New Roman"/>
          <w:color w:val="000000" w:themeColor="text1"/>
        </w:rPr>
        <w:t xml:space="preserve">potwierdzonej skuteczności na wybranych poziomach edukacji (szkoła podstawowa </w:t>
      </w:r>
      <w:r w:rsidR="0038201E">
        <w:rPr>
          <w:rFonts w:ascii="Calibri" w:eastAsia="Times New Roman" w:hAnsi="Calibri" w:cs="Times New Roman"/>
          <w:color w:val="000000" w:themeColor="text1"/>
        </w:rPr>
        <w:br/>
      </w:r>
      <w:r w:rsidR="001965F5" w:rsidRPr="001965F5">
        <w:rPr>
          <w:rFonts w:ascii="Calibri" w:eastAsia="Times New Roman" w:hAnsi="Calibri" w:cs="Times New Roman"/>
          <w:color w:val="000000" w:themeColor="text1"/>
        </w:rPr>
        <w:t xml:space="preserve">i ponadpodstawowa) oraz działania edukacyjne adresowane do rodziców, opiekunów i nauczycieli, ukierunkowane na wzrost wiedzy i kompetencji wychowawczych (warsztaty, szkolenia), w tym profilaktyka uzależnień behawioralnych.  </w:t>
      </w:r>
    </w:p>
    <w:p w14:paraId="37079B65" w14:textId="77777777" w:rsidR="001965F5" w:rsidRPr="001965F5" w:rsidRDefault="001965F5" w:rsidP="001965F5">
      <w:pPr>
        <w:spacing w:after="240"/>
        <w:ind w:left="360"/>
        <w:contextualSpacing/>
        <w:rPr>
          <w:rFonts w:ascii="Calibri" w:eastAsia="Times New Roman" w:hAnsi="Calibri" w:cs="Times New Roman"/>
        </w:rPr>
      </w:pPr>
    </w:p>
    <w:p w14:paraId="39E14A55" w14:textId="77777777" w:rsidR="001965F5" w:rsidRPr="001965F5" w:rsidRDefault="001965F5" w:rsidP="001965F5">
      <w:pPr>
        <w:numPr>
          <w:ilvl w:val="0"/>
          <w:numId w:val="27"/>
        </w:numPr>
        <w:spacing w:after="240"/>
        <w:ind w:left="720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 xml:space="preserve">W szczególności preferowane programy profilaktyczne </w:t>
      </w:r>
      <w:r w:rsidRPr="001965F5">
        <w:rPr>
          <w:rFonts w:ascii="Calibri" w:eastAsia="Times New Roman" w:hAnsi="Calibri" w:cs="Times New Roman"/>
          <w:color w:val="000000" w:themeColor="text1"/>
        </w:rPr>
        <w:t xml:space="preserve">rekomendowane przez </w:t>
      </w:r>
      <w:r w:rsidRPr="001965F5">
        <w:rPr>
          <w:bCs/>
        </w:rPr>
        <w:t>Krajowe Centrum Przeciwdziałania Uzależnieniom</w:t>
      </w:r>
      <w:r w:rsidRPr="001965F5">
        <w:t xml:space="preserve"> dawne </w:t>
      </w:r>
      <w:r w:rsidRPr="001965F5">
        <w:rPr>
          <w:i/>
          <w:iCs/>
        </w:rPr>
        <w:t>Krajowe Biuro do Spraw Przeciwdziałania Narkomanii</w:t>
      </w:r>
      <w:r w:rsidRPr="001965F5">
        <w:t xml:space="preserve"> oraz </w:t>
      </w:r>
      <w:r w:rsidRPr="001965F5">
        <w:rPr>
          <w:i/>
          <w:iCs/>
        </w:rPr>
        <w:t>Państwowa Agencja Rozwiązywania Problemów Alkoholowych</w:t>
      </w:r>
      <w:r w:rsidRPr="001965F5">
        <w:rPr>
          <w:rFonts w:ascii="Calibri" w:eastAsia="Times New Roman" w:hAnsi="Calibri" w:cs="Times New Roman"/>
          <w:color w:val="000000" w:themeColor="text1"/>
        </w:rPr>
        <w:t xml:space="preserve"> (bank rekomendowanych programów znajduje się na stronie internetowej </w:t>
      </w:r>
      <w:hyperlink r:id="rId8" w:history="1">
        <w:r w:rsidRPr="001965F5">
          <w:rPr>
            <w:rFonts w:ascii="Calibri" w:eastAsia="Times New Roman" w:hAnsi="Calibri" w:cs="Times New Roman"/>
            <w:color w:val="000000" w:themeColor="text1"/>
          </w:rPr>
          <w:t>https://www.programyrekomendowane.pl</w:t>
        </w:r>
      </w:hyperlink>
      <w:r w:rsidRPr="001965F5">
        <w:rPr>
          <w:rFonts w:ascii="Calibri" w:eastAsia="Times New Roman" w:hAnsi="Calibri" w:cs="Times New Roman"/>
          <w:color w:val="000000" w:themeColor="text1"/>
        </w:rPr>
        <w:t>).</w:t>
      </w:r>
    </w:p>
    <w:p w14:paraId="12ED7426" w14:textId="53E0FC17" w:rsidR="001965F5" w:rsidRPr="001965F5" w:rsidRDefault="001965F5" w:rsidP="001965F5">
      <w:pPr>
        <w:numPr>
          <w:ilvl w:val="0"/>
          <w:numId w:val="27"/>
        </w:numPr>
        <w:spacing w:after="240"/>
        <w:ind w:left="720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 xml:space="preserve">Programy nowatorskie i innowacyjne, o potwierdzonej skuteczności, zgodnie z wytycznymi Programu profilaktyki i rozwiązywania problemów alkoholowych oraz przeciwdziałania narkomanii m.st. Warszawy na </w:t>
      </w:r>
      <w:r w:rsidRPr="001965F5">
        <w:rPr>
          <w:rFonts w:ascii="Calibri" w:eastAsia="Times New Roman" w:hAnsi="Calibri" w:cs="Times New Roman"/>
          <w:color w:val="000000" w:themeColor="text1"/>
        </w:rPr>
        <w:t>lata 202</w:t>
      </w:r>
      <w:r>
        <w:rPr>
          <w:rFonts w:ascii="Calibri" w:eastAsia="Times New Roman" w:hAnsi="Calibri" w:cs="Times New Roman"/>
          <w:color w:val="000000" w:themeColor="text1"/>
        </w:rPr>
        <w:t>6</w:t>
      </w:r>
      <w:r w:rsidRPr="001965F5">
        <w:rPr>
          <w:rFonts w:ascii="Calibri" w:eastAsia="Times New Roman" w:hAnsi="Calibri" w:cs="Times New Roman"/>
          <w:color w:val="000000" w:themeColor="text1"/>
        </w:rPr>
        <w:t>-202</w:t>
      </w:r>
      <w:r>
        <w:rPr>
          <w:rFonts w:ascii="Calibri" w:eastAsia="Times New Roman" w:hAnsi="Calibri" w:cs="Times New Roman"/>
          <w:color w:val="000000" w:themeColor="text1"/>
        </w:rPr>
        <w:t>9 (</w:t>
      </w:r>
      <w:r>
        <w:rPr>
          <w:rFonts w:ascii="Calibri" w:eastAsia="Times New Roman" w:hAnsi="Calibri" w:cs="Times New Roman"/>
        </w:rPr>
        <w:t>Z</w:t>
      </w:r>
      <w:r w:rsidRPr="001965F5">
        <w:rPr>
          <w:rFonts w:ascii="Calibri" w:eastAsia="Times New Roman" w:hAnsi="Calibri" w:cs="Times New Roman"/>
        </w:rPr>
        <w:t>ałącznik do uchwały nr XXX/1165/2025 Rady m.st. Warszawy z 11 grudnia 2025 r.)</w:t>
      </w:r>
    </w:p>
    <w:p w14:paraId="3A8DA468" w14:textId="678AF5E5" w:rsidR="001965F5" w:rsidRPr="001965F5" w:rsidRDefault="001965F5" w:rsidP="001965F5">
      <w:pPr>
        <w:numPr>
          <w:ilvl w:val="0"/>
          <w:numId w:val="27"/>
        </w:numPr>
        <w:spacing w:after="240"/>
        <w:ind w:left="720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theme="minorHAnsi"/>
        </w:rPr>
        <w:t>Program powinien być zgodny ze Standardem jakości programów profilaktycznych realizowanych w szkołach i placówkach oświatowych oraz placówkach wsparcia dziennego, wynikających z uchwalonego Programu profilaktyki i rozwiązywania problemów alkoholowych oraz przeciwdziałania narkomanii m.st. Warszawy na lata 202</w:t>
      </w:r>
      <w:r>
        <w:rPr>
          <w:rFonts w:ascii="Calibri" w:eastAsia="Times New Roman" w:hAnsi="Calibri" w:cstheme="minorHAnsi"/>
        </w:rPr>
        <w:t>6</w:t>
      </w:r>
      <w:r w:rsidRPr="001965F5">
        <w:rPr>
          <w:rFonts w:ascii="Calibri" w:eastAsia="Times New Roman" w:hAnsi="Calibri" w:cstheme="minorHAnsi"/>
        </w:rPr>
        <w:t>-202</w:t>
      </w:r>
      <w:r w:rsidR="00417136">
        <w:rPr>
          <w:rFonts w:ascii="Calibri" w:eastAsia="Times New Roman" w:hAnsi="Calibri" w:cstheme="minorHAnsi"/>
        </w:rPr>
        <w:t>9</w:t>
      </w:r>
      <w:r w:rsidRPr="001965F5">
        <w:rPr>
          <w:rFonts w:ascii="Calibri" w:eastAsia="Times New Roman" w:hAnsi="Calibri" w:cstheme="minorHAnsi"/>
        </w:rPr>
        <w:t xml:space="preserve">. </w:t>
      </w:r>
      <w:r w:rsidRPr="001965F5">
        <w:rPr>
          <w:rFonts w:ascii="Calibri" w:eastAsia="Times New Roman" w:hAnsi="Calibri" w:cs="Times New Roman"/>
        </w:rPr>
        <w:t>Musi stanowić zamkniętą strategię, która będzie podlegała systematycznej ewaluacji oraz ocenie skuteczności.</w:t>
      </w:r>
    </w:p>
    <w:p w14:paraId="66E8F203" w14:textId="0E2DE692" w:rsidR="001965F5" w:rsidRDefault="001965F5" w:rsidP="001965F5">
      <w:pPr>
        <w:spacing w:after="240"/>
        <w:contextualSpacing/>
        <w:rPr>
          <w:rFonts w:ascii="Calibri" w:eastAsia="Times New Roman" w:hAnsi="Calibri" w:cs="Times New Roman"/>
          <w:u w:val="single"/>
        </w:rPr>
      </w:pPr>
    </w:p>
    <w:p w14:paraId="11F32F68" w14:textId="396E5D62" w:rsidR="008B4F8D" w:rsidRDefault="008B4F8D" w:rsidP="001965F5">
      <w:pPr>
        <w:spacing w:after="240"/>
        <w:contextualSpacing/>
        <w:rPr>
          <w:rFonts w:ascii="Calibri" w:eastAsia="Times New Roman" w:hAnsi="Calibri" w:cs="Times New Roman"/>
          <w:u w:val="single"/>
        </w:rPr>
      </w:pPr>
    </w:p>
    <w:p w14:paraId="4924A193" w14:textId="77777777" w:rsidR="008B4F8D" w:rsidRPr="001965F5" w:rsidRDefault="008B4F8D" w:rsidP="008B4F8D">
      <w:pPr>
        <w:spacing w:after="240"/>
        <w:ind w:left="0" w:firstLine="0"/>
        <w:contextualSpacing/>
        <w:rPr>
          <w:rFonts w:ascii="Calibri" w:eastAsia="Times New Roman" w:hAnsi="Calibri" w:cs="Times New Roman"/>
          <w:u w:val="single"/>
        </w:rPr>
      </w:pPr>
    </w:p>
    <w:p w14:paraId="11993AD4" w14:textId="77777777" w:rsidR="001965F5" w:rsidRPr="001965F5" w:rsidRDefault="001965F5" w:rsidP="001965F5">
      <w:pPr>
        <w:spacing w:after="240"/>
        <w:contextualSpacing/>
        <w:rPr>
          <w:rFonts w:ascii="Calibri" w:eastAsia="Times New Roman" w:hAnsi="Calibri" w:cs="Times New Roman"/>
          <w:u w:val="single"/>
        </w:rPr>
      </w:pPr>
      <w:r w:rsidRPr="001965F5">
        <w:rPr>
          <w:rFonts w:ascii="Calibri" w:eastAsia="Times New Roman" w:hAnsi="Calibri" w:cs="Times New Roman"/>
          <w:u w:val="single"/>
        </w:rPr>
        <w:lastRenderedPageBreak/>
        <w:t xml:space="preserve">Warunki realizacji zadania: </w:t>
      </w:r>
    </w:p>
    <w:p w14:paraId="3E729369" w14:textId="244801F3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Program musi spełniać standardy jakości programów profilaktycznych realizowanych</w:t>
      </w:r>
      <w:r w:rsidRPr="001965F5">
        <w:rPr>
          <w:rFonts w:ascii="Calibri" w:eastAsia="Times New Roman" w:hAnsi="Calibri" w:cstheme="minorHAnsi"/>
        </w:rPr>
        <w:br/>
        <w:t>w placówkach systemu oświaty oraz placówkach wsparcia dziennego, opisany w</w:t>
      </w:r>
      <w:r w:rsidR="00B112EF">
        <w:rPr>
          <w:rFonts w:ascii="Calibri" w:eastAsia="Times New Roman" w:hAnsi="Calibri" w:cstheme="minorHAnsi"/>
        </w:rPr>
        <w:t xml:space="preserve"> Programie profilaktyki i rozwią</w:t>
      </w:r>
      <w:r w:rsidRPr="001965F5">
        <w:rPr>
          <w:rFonts w:ascii="Calibri" w:eastAsia="Times New Roman" w:hAnsi="Calibri" w:cstheme="minorHAnsi"/>
        </w:rPr>
        <w:t>zywania problemów alkoholowych oraz przeciwdziałania narkomanii</w:t>
      </w:r>
      <w:r w:rsidR="00417136">
        <w:rPr>
          <w:rFonts w:ascii="Calibri" w:eastAsia="Times New Roman" w:hAnsi="Calibri" w:cstheme="minorHAnsi"/>
        </w:rPr>
        <w:t xml:space="preserve"> </w:t>
      </w:r>
      <w:r w:rsidR="00F5227B">
        <w:rPr>
          <w:rFonts w:ascii="Calibri" w:eastAsia="Times New Roman" w:hAnsi="Calibri" w:cstheme="minorHAnsi"/>
        </w:rPr>
        <w:br/>
      </w:r>
      <w:r w:rsidR="00417136">
        <w:rPr>
          <w:rFonts w:ascii="Calibri" w:eastAsia="Times New Roman" w:hAnsi="Calibri" w:cstheme="minorHAnsi"/>
        </w:rPr>
        <w:t xml:space="preserve">m.st. Warszawy </w:t>
      </w:r>
      <w:r w:rsidRPr="001965F5">
        <w:rPr>
          <w:rFonts w:ascii="Calibri" w:eastAsia="Times New Roman" w:hAnsi="Calibri" w:cstheme="minorHAnsi"/>
        </w:rPr>
        <w:t>na lata 202</w:t>
      </w:r>
      <w:r>
        <w:rPr>
          <w:rFonts w:ascii="Calibri" w:eastAsia="Times New Roman" w:hAnsi="Calibri" w:cstheme="minorHAnsi"/>
        </w:rPr>
        <w:t>6</w:t>
      </w:r>
      <w:r w:rsidRPr="001965F5">
        <w:rPr>
          <w:rFonts w:ascii="Calibri" w:eastAsia="Times New Roman" w:hAnsi="Calibri" w:cstheme="minorHAnsi"/>
        </w:rPr>
        <w:t>-202</w:t>
      </w:r>
      <w:r>
        <w:rPr>
          <w:rFonts w:ascii="Calibri" w:eastAsia="Times New Roman" w:hAnsi="Calibri" w:cstheme="minorHAnsi"/>
        </w:rPr>
        <w:t>9</w:t>
      </w:r>
      <w:r w:rsidRPr="001965F5">
        <w:rPr>
          <w:rFonts w:ascii="Calibri" w:eastAsia="Times New Roman" w:hAnsi="Calibri" w:cstheme="minorHAnsi"/>
        </w:rPr>
        <w:t>.</w:t>
      </w:r>
    </w:p>
    <w:p w14:paraId="4C8DE60E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Preferowane będą programy posiadające rekomendację Krajowego Centrum Przeciwdziałania Uzależnieniom (bank rekomendowanych programów znajduje się na stronie internetowej ORE pod linkiem </w:t>
      </w:r>
      <w:hyperlink r:id="rId9" w:history="1">
        <w:r w:rsidRPr="001965F5">
          <w:rPr>
            <w:rFonts w:ascii="Calibri" w:eastAsia="Times New Roman" w:hAnsi="Calibri" w:cs="Times New Roman"/>
            <w:color w:val="505050"/>
            <w:u w:val="single"/>
          </w:rPr>
          <w:t>Programy rekomendowane</w:t>
        </w:r>
      </w:hyperlink>
      <w:r w:rsidRPr="001965F5">
        <w:rPr>
          <w:rFonts w:ascii="Calibri" w:eastAsia="Times New Roman" w:hAnsi="Calibri" w:cs="Times New Roman"/>
          <w:color w:val="505050"/>
          <w:u w:val="single"/>
        </w:rPr>
        <w:t>)</w:t>
      </w:r>
      <w:r w:rsidRPr="001965F5">
        <w:rPr>
          <w:rFonts w:ascii="Calibri" w:eastAsia="Times New Roman" w:hAnsi="Calibri" w:cs="Times New Roman"/>
        </w:rPr>
        <w:t xml:space="preserve"> oraz programy autorskie, które zostały poddane ewaluacji zewnętrznej, potwierdzającej ich skuteczność.</w:t>
      </w:r>
    </w:p>
    <w:p w14:paraId="7ABF88CA" w14:textId="77777777" w:rsidR="001965F5" w:rsidRPr="001965F5" w:rsidRDefault="001965F5" w:rsidP="001965F5">
      <w:pPr>
        <w:numPr>
          <w:ilvl w:val="0"/>
          <w:numId w:val="17"/>
        </w:numPr>
        <w:spacing w:after="240"/>
        <w:ind w:left="714" w:hanging="357"/>
        <w:contextualSpacing/>
        <w:rPr>
          <w:rFonts w:eastAsia="Times New Roman" w:cstheme="minorHAnsi"/>
        </w:rPr>
      </w:pPr>
      <w:r w:rsidRPr="001965F5">
        <w:rPr>
          <w:rFonts w:eastAsia="Times New Roman" w:cstheme="minorHAnsi"/>
        </w:rPr>
        <w:t>Preferowane będą programy włączające kadrę szkolną (</w:t>
      </w:r>
      <w:r w:rsidRPr="001965F5">
        <w:rPr>
          <w:rFonts w:ascii="Calibri" w:eastAsia="Times New Roman" w:hAnsi="Calibri" w:cstheme="minorHAnsi"/>
        </w:rPr>
        <w:t>dyrektorów, nauczycieli, specjalistów) oraz posiadające ofertę dla rodziców dzieci i młodzieży.</w:t>
      </w:r>
    </w:p>
    <w:p w14:paraId="20EFA831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W pierwszej kolejności będą brane pod uwagę oferty posiadające pisemne deklaracje</w:t>
      </w:r>
      <w:r w:rsidRPr="001965F5">
        <w:rPr>
          <w:rFonts w:ascii="Calibri" w:eastAsia="Times New Roman" w:hAnsi="Calibri" w:cstheme="minorHAnsi"/>
        </w:rPr>
        <w:br/>
        <w:t xml:space="preserve">ze szkół z terenu Dzielnicy Bemowo dotyczące uczestnictwa w programie, rekrutacji uczestników i udostępnienia pomieszczeń do realizacji programu. </w:t>
      </w:r>
      <w:r w:rsidRPr="001965F5">
        <w:rPr>
          <w:rFonts w:ascii="Calibri" w:eastAsia="Times New Roman" w:hAnsi="Calibri" w:cs="Times New Roman"/>
        </w:rPr>
        <w:t>Oferta powinna zawierać pisemną deklarację podpisaną przez dyrektora szkoły, w której planowana jest realizacja danego programu, zawierającą informację dot. liczby klas i liczby godzin programów. Deklaracja powinna również zawierać informację, czy odbiorcami będą osoby ze szczególnymi potrzebami, a jeśli tak to jakimi (w rozumieniu ustawy z dnia 19 lipca 2019 r. o zapewnianiu dostępności osobom ze szczególnymi potrzebami).</w:t>
      </w:r>
    </w:p>
    <w:p w14:paraId="25142E8D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  <w:color w:val="000000" w:themeColor="text1"/>
        </w:rPr>
      </w:pPr>
      <w:r w:rsidRPr="001965F5">
        <w:rPr>
          <w:rFonts w:ascii="Calibri" w:eastAsia="Times New Roman" w:hAnsi="Calibri" w:cstheme="minorHAnsi"/>
          <w:color w:val="000000" w:themeColor="text1"/>
        </w:rPr>
        <w:t>Działania mają przyczynić się do poprawy społecznego funkcjonowania dzieci i młodzieży oraz ich rodziców/opiekunów prawnych i kadry pedagogicznej w środowisku szkolnym, rówieśniczym i rodzinnym.</w:t>
      </w:r>
    </w:p>
    <w:p w14:paraId="124AAD65" w14:textId="4DB17249" w:rsidR="001965F5" w:rsidRPr="001965F5" w:rsidRDefault="007634BA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>
        <w:rPr>
          <w:rFonts w:ascii="Calibri" w:eastAsia="Times New Roman" w:hAnsi="Calibri" w:cs="Times New Roman"/>
        </w:rPr>
        <w:t>Wymagane jest posiadanie przez O</w:t>
      </w:r>
      <w:r w:rsidR="001965F5" w:rsidRPr="001965F5">
        <w:rPr>
          <w:rFonts w:ascii="Calibri" w:eastAsia="Times New Roman" w:hAnsi="Calibri" w:cs="Times New Roman"/>
        </w:rPr>
        <w:t>ferenta doświadczenia w realizacji zadania o podobnym charakterze.</w:t>
      </w:r>
    </w:p>
    <w:p w14:paraId="55EAAAD2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>Mile widziane wdrażanie nowatorskich i modelowych rozwiązań w zakresie profilaktyki uzależnień.</w:t>
      </w:r>
    </w:p>
    <w:p w14:paraId="26A81DCC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>Zaleca się określenie celu projektu, który powinien wiązać się z celem zadania konkursowego, w ramach którego można ubiegać się o dotację.</w:t>
      </w:r>
    </w:p>
    <w:p w14:paraId="1A8BD6FB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>Wymagane jest przedstawienie szczegółowego planu rekrutacji oraz przeprowadzenie rekrutacji uczestników.</w:t>
      </w:r>
    </w:p>
    <w:p w14:paraId="01C313AF" w14:textId="787C5226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 xml:space="preserve">Oferent w ramach realizacji zadania powinien przygotować materiały edukacyjne dla rodziców dzieci i młodzieży biorących udział w danym programie profilaktycznym, które będą zawierały ogólne informacje odnoszące </w:t>
      </w:r>
      <w:r w:rsidR="00B67C51">
        <w:rPr>
          <w:rFonts w:ascii="Calibri" w:eastAsia="Times New Roman" w:hAnsi="Calibri" w:cs="Times New Roman"/>
          <w:color w:val="000000" w:themeColor="text1"/>
        </w:rPr>
        <w:t>się bezpośrednio do danej grupy/</w:t>
      </w:r>
      <w:r w:rsidRPr="001965F5">
        <w:rPr>
          <w:rFonts w:ascii="Calibri" w:eastAsia="Times New Roman" w:hAnsi="Calibri" w:cs="Times New Roman"/>
          <w:color w:val="000000" w:themeColor="text1"/>
        </w:rPr>
        <w:t>klasy np. rekomendowane działania, informacje czego dotyczyły zajęcia.</w:t>
      </w:r>
    </w:p>
    <w:p w14:paraId="33D6D267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 xml:space="preserve">W ofercie wymagane jest opisanie kwalifikacji osób, które będą realizatorami poszczególnych działań (np. wskazanie wymaganego wykształcenia i doświadczenia zawodowego do przeprowadzenia działań profilaktycznych). </w:t>
      </w:r>
      <w:r w:rsidRPr="001965F5">
        <w:rPr>
          <w:rFonts w:ascii="Calibri" w:eastAsia="Times New Roman" w:hAnsi="Calibri" w:cstheme="minorHAnsi"/>
        </w:rPr>
        <w:t>Osoby prowadzące program muszą posiadać aktualne dokumenty potwierdzające ich kwalifikacje, rekomendacje i zaświadczenia świadczące o uprawnieniach do prowadzenia tematycznych warsztatów i zajęć profilaktycznych oraz doświadczenie w tym zakresie.</w:t>
      </w:r>
    </w:p>
    <w:p w14:paraId="53528B3E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 xml:space="preserve">Skalkulowanie kosztów realizacji zadania, zadanie adekwatne do zakresu rzeczowego.  </w:t>
      </w:r>
    </w:p>
    <w:p w14:paraId="20B4A17E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lastRenderedPageBreak/>
        <w:t xml:space="preserve">Kosztorys zadania ma być czytelny, tj. w jednej pozycji kosztorysu musi zawierać się jeden rodzaj kosztów. </w:t>
      </w:r>
    </w:p>
    <w:p w14:paraId="4CA41BB1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>W ofercie wymagane jest określenie zakładanych rezultatów zadania publicznego i ich trwałości. Rezultaty powinny być realistyczne i mierzalne.</w:t>
      </w:r>
    </w:p>
    <w:p w14:paraId="4EC722A0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Realizator zapewni odpowiedni lokal do prowadzenia zajęć na terenie Dzielnicy Bemowo.</w:t>
      </w:r>
    </w:p>
    <w:p w14:paraId="48883F59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 xml:space="preserve">W przypadku projektów, których rozpoczęcie jest wcześniejsze niż ogłoszenie wyników konkursu, wydatkowanie środków finansowych z dotacji jest możliwe od dnia ogłoszenia wyników konkursu ofert, zaś wydatkowanie innych środków finansowych jest możliwe od dnia rozpoczęcia realizacji zadania. </w:t>
      </w:r>
    </w:p>
    <w:p w14:paraId="2DF31066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 xml:space="preserve">W przypadku ograniczeń uniemożliwiających realizację zadania w sposób stacjonarny dopuszcza się, aby projekt zakładał realizację zadania w sposób zdalny (z wykorzystaniem dostępnego sprzętu, narzędzi i komunikatorów internetowych). </w:t>
      </w:r>
    </w:p>
    <w:p w14:paraId="60C8F571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bookmarkStart w:id="0" w:name="_Hlk179461650"/>
      <w:r w:rsidRPr="001965F5">
        <w:rPr>
          <w:rFonts w:ascii="Calibri" w:eastAsia="Times New Roman" w:hAnsi="Calibri" w:cstheme="minorHAnsi"/>
        </w:rPr>
        <w:t xml:space="preserve">Oferent przystępując do konkursu zobowiązany jest złożyć oświadczenie, że znana jest mu treść ustawy z dnia 13 maja 2016 r. o przeciwdziałaniu zagrożeniom przestępczością na tle seksualnym oraz obowiązki z niej wynikające, jak również sankcje związane z ich niedopełnieniem. Oferent w przypadku zawarcia umowy dotacyjnej, zobowiązany jest do jej realizowania zgodnie z wytycznymi wynikającymi z wymienionej ustawy. </w:t>
      </w:r>
    </w:p>
    <w:bookmarkEnd w:id="0"/>
    <w:p w14:paraId="08FCF2C1" w14:textId="77777777" w:rsidR="00AB5DFA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Oferent przed dopuszczeniem osób zatrudnionych do realizacji zadań </w:t>
      </w:r>
      <w:r w:rsidR="00AB5DFA">
        <w:rPr>
          <w:rFonts w:ascii="Calibri" w:eastAsia="Times New Roman" w:hAnsi="Calibri" w:cstheme="minorHAnsi"/>
        </w:rPr>
        <w:t>odbierze aktualne zaświadczenia/</w:t>
      </w:r>
      <w:r w:rsidRPr="001965F5">
        <w:rPr>
          <w:rFonts w:ascii="Calibri" w:eastAsia="Times New Roman" w:hAnsi="Calibri" w:cstheme="minorHAnsi"/>
        </w:rPr>
        <w:t xml:space="preserve">informację z Krajowego Rejestru Karnego w zakresie przestępstw określonych </w:t>
      </w:r>
    </w:p>
    <w:p w14:paraId="187CC878" w14:textId="30C4CD19" w:rsidR="001965F5" w:rsidRPr="001965F5" w:rsidRDefault="001965F5" w:rsidP="00AB5DFA">
      <w:pPr>
        <w:spacing w:after="240"/>
        <w:ind w:left="720" w:firstLine="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w rozdziale XIX i XXV Kodeksu karnego, w art. 189a i art. 207 Kodeksu karnego oraz w ustawie </w:t>
      </w:r>
      <w:r w:rsidR="0038201E">
        <w:rPr>
          <w:rFonts w:ascii="Calibri" w:eastAsia="Times New Roman" w:hAnsi="Calibri" w:cstheme="minorHAnsi"/>
        </w:rPr>
        <w:br/>
      </w:r>
      <w:r w:rsidRPr="001965F5">
        <w:rPr>
          <w:rFonts w:ascii="Calibri" w:eastAsia="Times New Roman" w:hAnsi="Calibri" w:cstheme="minorHAnsi"/>
        </w:rPr>
        <w:t>z dnia 29 lipca 2005 r. o przeciwdziałaniu narkomanii.</w:t>
      </w:r>
    </w:p>
    <w:p w14:paraId="4A77891B" w14:textId="56984CB5" w:rsidR="008479E2" w:rsidRPr="008479E2" w:rsidRDefault="001965F5" w:rsidP="008479E2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Przed dopuszczeniem do realizacji zadań w zakresie działalności związanej z wychowaniem, edukacją, wypoczynkiem lub opieką nad małoletnimi, Oferent zweryfikuje osoby biorące udział przy wykonywaniu ww. czynności pod kątem ich figurowania w Rejestrze Sprawców Przestępstw na Tle Seksualnym z dostępem ograniczonym (zwanego dalej Rejestrem).</w:t>
      </w:r>
    </w:p>
    <w:p w14:paraId="16BE88F8" w14:textId="77777777" w:rsidR="001965F5" w:rsidRPr="001965F5" w:rsidRDefault="001965F5" w:rsidP="008479E2">
      <w:pPr>
        <w:spacing w:after="240"/>
        <w:ind w:left="1065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Przy wykonywaniu zadania w ww. zakresie nie będą brały udziału osoby, które: widnieją</w:t>
      </w:r>
    </w:p>
    <w:p w14:paraId="26995934" w14:textId="77777777" w:rsidR="001965F5" w:rsidRPr="001965F5" w:rsidRDefault="001965F5" w:rsidP="008479E2">
      <w:pPr>
        <w:spacing w:after="240"/>
        <w:ind w:left="1065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w Rejestrze lub nie zostały poddane weryfikacji pod kątem figurowania w Rejestrze lub,</w:t>
      </w:r>
    </w:p>
    <w:p w14:paraId="63FFE1D3" w14:textId="77777777" w:rsidR="001965F5" w:rsidRPr="001965F5" w:rsidRDefault="001965F5" w:rsidP="008479E2">
      <w:pPr>
        <w:spacing w:after="240"/>
        <w:ind w:left="1065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co do których Oferent powziął informację, że w stosunku do nich prowadzone</w:t>
      </w:r>
    </w:p>
    <w:p w14:paraId="6A8755DC" w14:textId="77777777" w:rsidR="001965F5" w:rsidRPr="001965F5" w:rsidRDefault="001965F5" w:rsidP="008479E2">
      <w:pPr>
        <w:spacing w:after="240"/>
        <w:ind w:left="1065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są postępowania karne o których mowa w art. 2 ustawy z dnia 13 maja 2016 r.</w:t>
      </w:r>
    </w:p>
    <w:p w14:paraId="64F5BC93" w14:textId="77777777" w:rsidR="001965F5" w:rsidRPr="001965F5" w:rsidRDefault="001965F5" w:rsidP="008479E2">
      <w:pPr>
        <w:spacing w:after="240"/>
        <w:ind w:left="1065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o przeciwdziałaniu zagrożeniom przestępczością na tle seksualnym.</w:t>
      </w:r>
    </w:p>
    <w:p w14:paraId="42504392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Oferent oświadcza, że będzie realizował Standardy ochrony małoletnich, wprowadzone                   w placówce, w której będzie realizowany projekt. </w:t>
      </w:r>
    </w:p>
    <w:p w14:paraId="1C3D0EA9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>W przypadku otrzymania dofinansowania, Zleceniobiorca będzie zobowiązany spełnić wszystkie wymagania prawne, aktualne w dniu podpisania umowy, określające warunki realizacji programów profilaktycznych w placówkach oświatowych.</w:t>
      </w:r>
    </w:p>
    <w:p w14:paraId="6D681BF8" w14:textId="129D5F6F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 xml:space="preserve">Prowadzenie dokumentacji programu, w tym zebranie oświadczeń uczestników dotyczących zgody na przetwarzanie danych osobowych, zgodnych z obowiązującymi przepisami prawa, ankiet ewaluacyjnych, harmonogramu pracy i innej dokumentacji merytorycznej (np. listy uczestników, konspektów zajęć) oraz zamieszczenie w ofercie informacji o tym, jaka dokumentacja będzie prowadzona. Po podpisaniu umowy, każdy podmiot realizujący zadanie publiczne będzie zobowiązany do przesłania drogą mailową szczegółowego, zaktualizowanego harmonogramu działań. </w:t>
      </w:r>
    </w:p>
    <w:p w14:paraId="4E05EA3C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lastRenderedPageBreak/>
        <w:t>W trakcie realizacji zadania, każdorazową zmianę terminu, Realizator musi zgłosić drogą mailową do Naczelnika Wydziału Polityki Społecznej i Zdrowotnej.</w:t>
      </w:r>
    </w:p>
    <w:p w14:paraId="53F7E46D" w14:textId="235B5359" w:rsidR="001965F5" w:rsidRPr="001965F5" w:rsidRDefault="007634BA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>
        <w:rPr>
          <w:rFonts w:ascii="Calibri" w:eastAsia="Times New Roman" w:hAnsi="Calibri" w:cs="Times New Roman"/>
        </w:rPr>
        <w:t>W przypadku otrzymania dotacji O</w:t>
      </w:r>
      <w:r w:rsidR="001965F5" w:rsidRPr="001965F5">
        <w:rPr>
          <w:rFonts w:ascii="Calibri" w:eastAsia="Times New Roman" w:hAnsi="Calibri" w:cs="Times New Roman"/>
        </w:rPr>
        <w:t>ferent jest zobowiązany do opracowania ankietowej weryfikacji osiągnięcia rezultatów realizacji zadania.</w:t>
      </w:r>
    </w:p>
    <w:p w14:paraId="68030143" w14:textId="5139FAC5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Działania profilaktyczne będą podlegały systematycznej ewaluacji oraz ocenie skuteczności, która zostanie przedstawiona w sprawozdaniu końcowym. Ewaluacja musi zawierać odniesienie do wskaźników określonych w ogłoszeniu bądź </w:t>
      </w:r>
      <w:r w:rsidR="007634BA">
        <w:rPr>
          <w:rFonts w:ascii="Calibri" w:eastAsia="Times New Roman" w:hAnsi="Calibri" w:cstheme="minorHAnsi"/>
        </w:rPr>
        <w:t>samodzielnie określonych przez O</w:t>
      </w:r>
      <w:r w:rsidRPr="001965F5">
        <w:rPr>
          <w:rFonts w:ascii="Calibri" w:eastAsia="Times New Roman" w:hAnsi="Calibri" w:cstheme="minorHAnsi"/>
        </w:rPr>
        <w:t>ferenta.</w:t>
      </w:r>
    </w:p>
    <w:p w14:paraId="5654551C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="Times New Roman"/>
        </w:rPr>
        <w:t>Do sprawozdania końcowego z realizacji zadania publicznego wymagane jest dołączenie pisemnego potwierdzenia przeprowadzenia zajęć, podpisanego przez dyrektora placówki.</w:t>
      </w:r>
    </w:p>
    <w:p w14:paraId="7C51F0FB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  <w:bCs/>
          <w:szCs w:val="24"/>
        </w:rPr>
        <w:t>Wymagane jest określenie w ofercie zakładanych rezultatów zadania publicznego</w:t>
      </w:r>
    </w:p>
    <w:p w14:paraId="6E96B6E8" w14:textId="77777777" w:rsidR="001965F5" w:rsidRPr="001965F5" w:rsidRDefault="001965F5" w:rsidP="00CD1707">
      <w:pPr>
        <w:spacing w:after="240"/>
        <w:ind w:left="720" w:hanging="11"/>
        <w:contextualSpacing/>
        <w:rPr>
          <w:rFonts w:ascii="Calibri" w:eastAsia="Times New Roman" w:hAnsi="Calibri" w:cstheme="minorHAnsi"/>
          <w:bCs/>
          <w:szCs w:val="24"/>
        </w:rPr>
      </w:pPr>
      <w:r w:rsidRPr="001965F5">
        <w:rPr>
          <w:rFonts w:ascii="Calibri" w:eastAsia="Times New Roman" w:hAnsi="Calibri" w:cstheme="minorHAnsi"/>
          <w:bCs/>
          <w:szCs w:val="24"/>
        </w:rPr>
        <w:t>i ich trwałości. Rezultaty powinny być realistyczne i mierzalne.</w:t>
      </w:r>
    </w:p>
    <w:p w14:paraId="26F3C783" w14:textId="77777777" w:rsidR="001965F5" w:rsidRPr="001965F5" w:rsidRDefault="001965F5" w:rsidP="001965F5">
      <w:pPr>
        <w:numPr>
          <w:ilvl w:val="0"/>
          <w:numId w:val="17"/>
        </w:numPr>
        <w:suppressAutoHyphens/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  <w:bCs/>
        </w:rPr>
        <w:t xml:space="preserve">Realizator przeprowadzi ewaluację projektu wskazującą na osiągnięcie rezultatów </w:t>
      </w:r>
      <w:r w:rsidRPr="001965F5">
        <w:rPr>
          <w:rFonts w:ascii="Calibri" w:eastAsia="Times New Roman" w:hAnsi="Calibri" w:cstheme="minorHAnsi"/>
          <w:color w:val="000000" w:themeColor="text1"/>
        </w:rPr>
        <w:t>realizacji zadania</w:t>
      </w:r>
      <w:r w:rsidRPr="001965F5">
        <w:rPr>
          <w:rFonts w:ascii="Calibri" w:eastAsia="Times New Roman" w:hAnsi="Calibri" w:cstheme="minorHAnsi"/>
          <w:bCs/>
        </w:rPr>
        <w:t xml:space="preserve"> wraz ze wskazówkami </w:t>
      </w:r>
      <w:r w:rsidRPr="001965F5">
        <w:rPr>
          <w:rFonts w:ascii="Calibri" w:eastAsia="Times New Roman" w:hAnsi="Calibri" w:cstheme="minorHAnsi"/>
        </w:rPr>
        <w:t>do planowania dalszych programów profilaktycznych.</w:t>
      </w:r>
    </w:p>
    <w:p w14:paraId="7139AF59" w14:textId="77777777" w:rsidR="001965F5" w:rsidRPr="001965F5" w:rsidRDefault="001965F5" w:rsidP="001965F5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Kosztorys zadania powinien być czytelny, w jednej pozycji kosztorysu powinien zawierać się jeden rodzaj kosztów opisany szczegółowy.</w:t>
      </w:r>
    </w:p>
    <w:p w14:paraId="5108F28C" w14:textId="65A80356" w:rsidR="00BA4DE8" w:rsidRDefault="001965F5" w:rsidP="00BA4DE8">
      <w:pPr>
        <w:numPr>
          <w:ilvl w:val="0"/>
          <w:numId w:val="17"/>
        </w:numPr>
        <w:spacing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Oferent powinien określić ryzyka, jakie mogą wystąpić przy realizacji zadania (np. w przypadku obostrzenia zasad sanitarnych lub innych nieprzewidzianych zjawisk np. liczne zachorowania  itp.) oraz określić i zaplanować działania alternatywne.</w:t>
      </w:r>
    </w:p>
    <w:p w14:paraId="7994E550" w14:textId="77777777" w:rsidR="00BA4DE8" w:rsidRPr="00BA4DE8" w:rsidRDefault="00BA4DE8" w:rsidP="00BA4DE8">
      <w:pPr>
        <w:spacing w:after="240"/>
        <w:ind w:left="720"/>
        <w:contextualSpacing/>
        <w:rPr>
          <w:rFonts w:ascii="Calibri" w:eastAsia="Times New Roman" w:hAnsi="Calibri" w:cstheme="minorHAnsi"/>
        </w:rPr>
      </w:pPr>
    </w:p>
    <w:p w14:paraId="690B2910" w14:textId="08E840C1" w:rsidR="001965F5" w:rsidRPr="001965F5" w:rsidRDefault="001965F5" w:rsidP="001965F5">
      <w:pPr>
        <w:spacing w:after="240"/>
        <w:ind w:left="284"/>
        <w:rPr>
          <w:rFonts w:eastAsia="Times New Roman" w:cs="Times New Roman"/>
          <w:color w:val="000000" w:themeColor="text1"/>
        </w:rPr>
      </w:pPr>
      <w:r w:rsidRPr="001965F5">
        <w:rPr>
          <w:rFonts w:eastAsia="Times New Roman" w:cs="Times New Roman"/>
        </w:rPr>
        <w:t>5.</w:t>
      </w:r>
      <w:r w:rsidRPr="001965F5">
        <w:rPr>
          <w:rFonts w:eastAsia="Times New Roman" w:cs="Times New Roman"/>
        </w:rPr>
        <w:tab/>
      </w:r>
      <w:r w:rsidRPr="001965F5">
        <w:rPr>
          <w:rFonts w:eastAsia="Times New Roman" w:cs="Times New Roman"/>
          <w:color w:val="000000" w:themeColor="text1"/>
        </w:rPr>
        <w:t xml:space="preserve">Zapewnienie dostępności osobom ze szczególnymi potrzebami: </w:t>
      </w:r>
    </w:p>
    <w:p w14:paraId="6C334D09" w14:textId="0CE53C35" w:rsidR="001965F5" w:rsidRPr="001965F5" w:rsidRDefault="001965F5" w:rsidP="0081433B">
      <w:pPr>
        <w:numPr>
          <w:ilvl w:val="0"/>
          <w:numId w:val="22"/>
        </w:numPr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Zadania publiczne powinny być zapro</w:t>
      </w:r>
      <w:r w:rsidR="007634BA">
        <w:rPr>
          <w:rFonts w:ascii="Calibri" w:eastAsia="Times New Roman" w:hAnsi="Calibri" w:cstheme="minorHAnsi"/>
        </w:rPr>
        <w:t>jektowanie i realizowane przez O</w:t>
      </w:r>
      <w:r w:rsidRPr="001965F5">
        <w:rPr>
          <w:rFonts w:ascii="Calibri" w:eastAsia="Times New Roman" w:hAnsi="Calibri" w:cstheme="minorHAnsi"/>
        </w:rPr>
        <w:t>ferentów w taki sposób, aby zapewniały pełny i skuteczny udział osób ze szczególnymi potrzebami, na zasadzie równości z innymi osobami. Zapewnianie dostępności przez Zleceniobiorcę oznacza obowiązek osiągnięcia stanu faktycznego, w którym osoba ze szczególnymi potrzebami jako odbiorca zadania publicznego, może w nim uczestniczyć na zasadzie równości z innymi osobami.</w:t>
      </w:r>
      <w:r w:rsidRPr="001965F5">
        <w:rPr>
          <w:rFonts w:ascii="Calibri" w:eastAsia="Times New Roman" w:hAnsi="Calibri" w:cstheme="minorHAnsi"/>
        </w:rPr>
        <w:br/>
        <w:t>W ramach realizacji zadań publicznych dopuszcza się umieszczanie w kosztach realizacji działań w kalkulacji przewidywanych kosztów realizacji zadania publicznego kosztów związanych</w:t>
      </w:r>
    </w:p>
    <w:p w14:paraId="071F46A3" w14:textId="77777777" w:rsidR="001965F5" w:rsidRPr="001965F5" w:rsidRDefault="001965F5" w:rsidP="0081433B">
      <w:pPr>
        <w:ind w:left="720" w:hanging="11"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z zapewnianiem dostępności. </w:t>
      </w:r>
    </w:p>
    <w:p w14:paraId="4C9771F5" w14:textId="516CE818" w:rsidR="0081433B" w:rsidRPr="0081433B" w:rsidRDefault="001965F5" w:rsidP="0081433B">
      <w:pPr>
        <w:numPr>
          <w:ilvl w:val="0"/>
          <w:numId w:val="22"/>
        </w:numPr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W umowie o wsparcie/powierzenie realizacji zadania publicznego Zleceniodawca określi szczegółowe sposoby służące zapewnieniu przez Zleceniobiorcę dostępności osobom ze szczególnymi potrzebami w zakresie realizacji zadań publicznych, z uwzględnieniem minimalnych wymagań, o których mowa w art. 6 ustawy z dnia 19 lipca 2019 r. o zapewnianiu dostępności osobom ze szczególnymi potrzebami, o ile jest to możliwe, z uwzględnieniem uniwersalnego projektowania. Dostępność definiowana jest jako dostępność architektoniczna, cyfrowa, informacyjno-komunikacyjna. </w:t>
      </w:r>
    </w:p>
    <w:p w14:paraId="63242806" w14:textId="2BC3A63B" w:rsidR="001965F5" w:rsidRDefault="001965F5" w:rsidP="001965F5">
      <w:pPr>
        <w:numPr>
          <w:ilvl w:val="0"/>
          <w:numId w:val="22"/>
        </w:numPr>
        <w:spacing w:before="120"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Przy wykonywaniu zadania publicznego Zleceniobiorca zobowiązany będzie, zgodnie z ustawą</w:t>
      </w:r>
      <w:r w:rsidRPr="001965F5">
        <w:rPr>
          <w:rFonts w:ascii="Calibri" w:eastAsia="Times New Roman" w:hAnsi="Calibri" w:cstheme="minorHAnsi"/>
        </w:rPr>
        <w:br/>
        <w:t>z dnia 19 lipca 2019 r. o zapewnianiu dostępności osobom ze szczególnymi potrzebami,</w:t>
      </w:r>
      <w:r w:rsidRPr="001965F5">
        <w:rPr>
          <w:rFonts w:ascii="Calibri" w:eastAsia="Times New Roman" w:hAnsi="Calibri" w:cstheme="minorHAnsi"/>
        </w:rPr>
        <w:br/>
        <w:t>do zapewnienia w zakresie minimalnym, w ramach realizowanego zadania publicznego:</w:t>
      </w:r>
    </w:p>
    <w:p w14:paraId="0BCCDD2F" w14:textId="51B14003" w:rsidR="008479E2" w:rsidRDefault="008479E2" w:rsidP="008479E2">
      <w:pPr>
        <w:spacing w:before="120" w:after="240"/>
        <w:ind w:left="720" w:firstLine="0"/>
        <w:contextualSpacing/>
        <w:rPr>
          <w:rFonts w:ascii="Calibri" w:eastAsia="Times New Roman" w:hAnsi="Calibri" w:cstheme="minorHAnsi"/>
        </w:rPr>
      </w:pPr>
    </w:p>
    <w:p w14:paraId="17F1A4D5" w14:textId="77777777" w:rsidR="0081433B" w:rsidRPr="001965F5" w:rsidRDefault="0081433B" w:rsidP="008479E2">
      <w:pPr>
        <w:spacing w:before="120" w:after="240"/>
        <w:ind w:left="720" w:firstLine="0"/>
        <w:contextualSpacing/>
        <w:rPr>
          <w:rFonts w:ascii="Calibri" w:eastAsia="Times New Roman" w:hAnsi="Calibri" w:cstheme="minorHAnsi"/>
        </w:rPr>
      </w:pPr>
    </w:p>
    <w:p w14:paraId="7D2049D0" w14:textId="77777777" w:rsidR="001965F5" w:rsidRPr="001965F5" w:rsidRDefault="001965F5" w:rsidP="001965F5">
      <w:pPr>
        <w:numPr>
          <w:ilvl w:val="0"/>
          <w:numId w:val="23"/>
        </w:numPr>
        <w:spacing w:before="120" w:after="240"/>
        <w:ind w:firstLine="414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lastRenderedPageBreak/>
        <w:t>w obszarze dostępności architektonicznej</w:t>
      </w:r>
    </w:p>
    <w:p w14:paraId="5ABCB662" w14:textId="77777777" w:rsidR="001965F5" w:rsidRPr="001965F5" w:rsidRDefault="001965F5" w:rsidP="001965F5">
      <w:pPr>
        <w:numPr>
          <w:ilvl w:val="0"/>
          <w:numId w:val="23"/>
        </w:numPr>
        <w:spacing w:before="120" w:after="240"/>
        <w:ind w:firstLine="414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w obszarze dostępności cyfrowej</w:t>
      </w:r>
    </w:p>
    <w:p w14:paraId="14ADB754" w14:textId="77777777" w:rsidR="001965F5" w:rsidRPr="001965F5" w:rsidRDefault="001965F5" w:rsidP="001965F5">
      <w:pPr>
        <w:numPr>
          <w:ilvl w:val="0"/>
          <w:numId w:val="23"/>
        </w:numPr>
        <w:spacing w:before="120" w:after="240"/>
        <w:ind w:firstLine="414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w obszarze dostępności informacyjno-komunikacyjnej.</w:t>
      </w:r>
    </w:p>
    <w:p w14:paraId="675ED04E" w14:textId="6494288A" w:rsidR="001965F5" w:rsidRPr="001965F5" w:rsidRDefault="001965F5" w:rsidP="001965F5">
      <w:pPr>
        <w:numPr>
          <w:ilvl w:val="0"/>
          <w:numId w:val="22"/>
        </w:numPr>
        <w:spacing w:before="120"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Zgodnie z art. 7 ust 1 ustawy o zapewnianiu dostępności, w i</w:t>
      </w:r>
      <w:r w:rsidR="007634BA">
        <w:rPr>
          <w:rFonts w:ascii="Calibri" w:eastAsia="Times New Roman" w:hAnsi="Calibri" w:cstheme="minorHAnsi"/>
        </w:rPr>
        <w:t>ndywidualnym przypadku, jeżeli O</w:t>
      </w:r>
      <w:r w:rsidRPr="001965F5">
        <w:rPr>
          <w:rFonts w:ascii="Calibri" w:eastAsia="Times New Roman" w:hAnsi="Calibri" w:cstheme="minorHAnsi"/>
        </w:rPr>
        <w:t xml:space="preserve">ferent nie jest w stanie, w szczególności ze względów technicznych lub prawnych, zapewnić dostępności osobie ze szczególnymi potrzebami w zakresie, o którym mowa w art. 6 pkt 1 i 3 (minimalne wymagania w zakresie dostępności architektonicznej i informacyjno- komunikacyjnej), Oferent ten jest obowiązany zapewnić takiej osobie dostęp alternatywny. </w:t>
      </w:r>
    </w:p>
    <w:p w14:paraId="3B6A226B" w14:textId="77777777" w:rsidR="001965F5" w:rsidRPr="001965F5" w:rsidRDefault="001965F5" w:rsidP="0081433B">
      <w:pPr>
        <w:ind w:hanging="73"/>
        <w:rPr>
          <w:rFonts w:eastAsia="Times New Roman" w:cstheme="minorHAnsi"/>
        </w:rPr>
      </w:pPr>
      <w:r w:rsidRPr="001965F5">
        <w:rPr>
          <w:rFonts w:eastAsia="Times New Roman" w:cstheme="minorHAnsi"/>
        </w:rPr>
        <w:t xml:space="preserve">Według art. 7 ust. 2 ustawy dostęp alternatywny polega w szczególności na: </w:t>
      </w:r>
    </w:p>
    <w:p w14:paraId="71B733CA" w14:textId="77777777" w:rsidR="001965F5" w:rsidRPr="001965F5" w:rsidRDefault="001965F5" w:rsidP="0081433B">
      <w:pPr>
        <w:numPr>
          <w:ilvl w:val="0"/>
          <w:numId w:val="24"/>
        </w:numPr>
        <w:ind w:left="1418" w:hanging="284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zapewnieniu osobie ze szczególnymi potrzebami wsparcia innej osoby lub </w:t>
      </w:r>
    </w:p>
    <w:p w14:paraId="1C4AD32E" w14:textId="77777777" w:rsidR="001965F5" w:rsidRPr="001965F5" w:rsidRDefault="001965F5" w:rsidP="001965F5">
      <w:pPr>
        <w:numPr>
          <w:ilvl w:val="0"/>
          <w:numId w:val="24"/>
        </w:numPr>
        <w:spacing w:before="120" w:after="240"/>
        <w:ind w:left="1418" w:hanging="284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 xml:space="preserve">zapewnieniu wsparcia technicznego osobie ze szczególnymi potrzebami, w tym z wykorzystaniem nowoczesnych technologii lub </w:t>
      </w:r>
    </w:p>
    <w:p w14:paraId="7D945CDB" w14:textId="77777777" w:rsidR="001965F5" w:rsidRPr="001965F5" w:rsidRDefault="001965F5" w:rsidP="001965F5">
      <w:pPr>
        <w:numPr>
          <w:ilvl w:val="0"/>
          <w:numId w:val="24"/>
        </w:numPr>
        <w:spacing w:before="120" w:after="240"/>
        <w:ind w:left="1418" w:hanging="284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wprowadzeniu takiej organizacji podmiotu publicznego, która umożliwi realizację potrzeb osób ze szczególnymi potrzebami, w niezbędnym zakresie dla tych osób.</w:t>
      </w:r>
    </w:p>
    <w:p w14:paraId="3FBB32E6" w14:textId="77777777" w:rsidR="001965F5" w:rsidRPr="001965F5" w:rsidRDefault="001965F5" w:rsidP="001965F5">
      <w:pPr>
        <w:numPr>
          <w:ilvl w:val="0"/>
          <w:numId w:val="22"/>
        </w:numPr>
        <w:spacing w:before="120"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Stosowanie dodatkowych rozwiązań podnoszących dostępność – poza wymagania ustawowe – również należy opisać w ofercie w sekcji VI, wskazując rozróżnienie.</w:t>
      </w:r>
    </w:p>
    <w:p w14:paraId="0B9C666B" w14:textId="77777777" w:rsidR="001965F5" w:rsidRPr="001965F5" w:rsidRDefault="001965F5" w:rsidP="001965F5">
      <w:pPr>
        <w:numPr>
          <w:ilvl w:val="0"/>
          <w:numId w:val="22"/>
        </w:numPr>
        <w:spacing w:before="120" w:after="240"/>
        <w:contextualSpacing/>
        <w:rPr>
          <w:rFonts w:ascii="Calibri" w:eastAsia="Times New Roman" w:hAnsi="Calibri" w:cstheme="minorHAnsi"/>
        </w:rPr>
      </w:pPr>
      <w:r w:rsidRPr="001965F5">
        <w:rPr>
          <w:rFonts w:ascii="Calibri" w:eastAsia="Times New Roman" w:hAnsi="Calibri" w:cstheme="minorHAnsi"/>
        </w:rPr>
        <w:t>Dopuszcza się umieszczanie w kalkulacji przewidywanych kosztów realizacji zadania publicznego, kosztów związanych z zapewnianiem dostępności w maksymalnej wysokości stanowiącej 10% całkowitych kosztów realizacji zadania.</w:t>
      </w:r>
    </w:p>
    <w:p w14:paraId="0A11C794" w14:textId="77777777" w:rsidR="001965F5" w:rsidRPr="001965F5" w:rsidRDefault="001965F5" w:rsidP="001965F5">
      <w:pPr>
        <w:numPr>
          <w:ilvl w:val="1"/>
          <w:numId w:val="22"/>
        </w:numPr>
        <w:spacing w:after="240"/>
        <w:contextualSpacing/>
        <w:rPr>
          <w:rFonts w:ascii="Calibri" w:eastAsia="Times New Roman" w:hAnsi="Calibri" w:cs="Times New Roman"/>
          <w:color w:val="505050"/>
          <w:u w:val="single"/>
        </w:rPr>
      </w:pPr>
      <w:r w:rsidRPr="001965F5">
        <w:rPr>
          <w:rFonts w:ascii="Calibri" w:eastAsia="Times New Roman" w:hAnsi="Calibri" w:cstheme="minorHAnsi"/>
        </w:rPr>
        <w:t xml:space="preserve">Link do poradnika w sprawie dostępności przy realizacji zadań publicznych: </w:t>
      </w:r>
      <w:hyperlink r:id="rId10">
        <w:r w:rsidRPr="001965F5">
          <w:rPr>
            <w:rFonts w:ascii="Calibri" w:eastAsia="Times New Roman" w:hAnsi="Calibri" w:cstheme="minorHAnsi"/>
            <w:color w:val="505050"/>
            <w:u w:val="single"/>
          </w:rPr>
          <w:t>https://um.warszawa.pl/waw/ngo/-/jak-zapewnic-dostepnosc-przy-realizacji-zadan-publicznych-poradnik</w:t>
        </w:r>
      </w:hyperlink>
    </w:p>
    <w:p w14:paraId="67222EC9" w14:textId="77777777" w:rsidR="001965F5" w:rsidRPr="001965F5" w:rsidRDefault="001965F5" w:rsidP="001965F5">
      <w:pPr>
        <w:spacing w:after="240"/>
        <w:ind w:left="1440"/>
        <w:contextualSpacing/>
        <w:rPr>
          <w:rFonts w:ascii="Calibri" w:eastAsia="Times New Roman" w:hAnsi="Calibri" w:cs="Times New Roman"/>
        </w:rPr>
      </w:pPr>
    </w:p>
    <w:p w14:paraId="2569D3CD" w14:textId="77777777" w:rsidR="001965F5" w:rsidRPr="001965F5" w:rsidRDefault="001965F5" w:rsidP="001965F5">
      <w:pPr>
        <w:numPr>
          <w:ilvl w:val="0"/>
          <w:numId w:val="25"/>
        </w:numPr>
        <w:spacing w:after="240"/>
        <w:ind w:left="426" w:hanging="426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 xml:space="preserve">Rezultaty zadania: </w:t>
      </w:r>
    </w:p>
    <w:p w14:paraId="22FF5D98" w14:textId="5EFD72C1" w:rsidR="00851649" w:rsidRPr="00851649" w:rsidRDefault="00851649" w:rsidP="00851649">
      <w:pPr>
        <w:pStyle w:val="Tekstkomentarza"/>
        <w:numPr>
          <w:ilvl w:val="0"/>
          <w:numId w:val="29"/>
        </w:numPr>
        <w:spacing w:line="300" w:lineRule="auto"/>
        <w:rPr>
          <w:sz w:val="22"/>
          <w:szCs w:val="22"/>
        </w:rPr>
      </w:pPr>
      <w:r w:rsidRPr="00851649">
        <w:rPr>
          <w:sz w:val="22"/>
          <w:szCs w:val="22"/>
        </w:rPr>
        <w:t xml:space="preserve">Wzrost wiedzy dzieci/młodzieży na temat skutków używania substancji psychoaktywnych, uzależnień behawioralnych oraz zjawiska </w:t>
      </w:r>
      <w:proofErr w:type="spellStart"/>
      <w:r w:rsidRPr="00851649">
        <w:rPr>
          <w:sz w:val="22"/>
          <w:szCs w:val="22"/>
        </w:rPr>
        <w:t>bullyingu</w:t>
      </w:r>
      <w:proofErr w:type="spellEnd"/>
      <w:r>
        <w:rPr>
          <w:sz w:val="22"/>
          <w:szCs w:val="22"/>
        </w:rPr>
        <w:t>.</w:t>
      </w:r>
    </w:p>
    <w:p w14:paraId="39B66749" w14:textId="3C283114" w:rsidR="00851649" w:rsidRPr="00851649" w:rsidRDefault="00851649" w:rsidP="00851649">
      <w:pPr>
        <w:pStyle w:val="Tekstkomentarza"/>
        <w:numPr>
          <w:ilvl w:val="0"/>
          <w:numId w:val="29"/>
        </w:numPr>
        <w:spacing w:line="300" w:lineRule="auto"/>
        <w:rPr>
          <w:sz w:val="22"/>
          <w:szCs w:val="22"/>
        </w:rPr>
      </w:pPr>
      <w:r w:rsidRPr="00851649">
        <w:rPr>
          <w:sz w:val="22"/>
          <w:szCs w:val="22"/>
        </w:rPr>
        <w:t>Rozwój kompetencji psychospołecznych dzieci i młodzieży, w szczególności: radzenia sobie ze stresem, rozwiązywania konfliktów, opierania się presji rówieśniczej, komunikacji interpersonalnej</w:t>
      </w:r>
      <w:r>
        <w:rPr>
          <w:sz w:val="22"/>
          <w:szCs w:val="22"/>
        </w:rPr>
        <w:t>.</w:t>
      </w:r>
    </w:p>
    <w:p w14:paraId="25A537E8" w14:textId="6CEF935F" w:rsidR="00851649" w:rsidRPr="00851649" w:rsidRDefault="00851649" w:rsidP="00851649">
      <w:pPr>
        <w:pStyle w:val="Tekstkomentarza"/>
        <w:numPr>
          <w:ilvl w:val="0"/>
          <w:numId w:val="29"/>
        </w:numPr>
        <w:spacing w:line="300" w:lineRule="auto"/>
        <w:rPr>
          <w:sz w:val="22"/>
          <w:szCs w:val="22"/>
        </w:rPr>
      </w:pPr>
      <w:r w:rsidRPr="00851649">
        <w:rPr>
          <w:sz w:val="22"/>
          <w:szCs w:val="22"/>
        </w:rPr>
        <w:t>Wzrost poczucia własnej wartości i sprawczości dzieci/ młodzieży</w:t>
      </w:r>
      <w:r>
        <w:rPr>
          <w:sz w:val="22"/>
          <w:szCs w:val="22"/>
        </w:rPr>
        <w:t>.</w:t>
      </w:r>
    </w:p>
    <w:p w14:paraId="4E5E97B2" w14:textId="2FADB0A8" w:rsidR="00851649" w:rsidRPr="00851649" w:rsidRDefault="0031600D" w:rsidP="00851649">
      <w:pPr>
        <w:pStyle w:val="Tekstkomentarza"/>
        <w:numPr>
          <w:ilvl w:val="0"/>
          <w:numId w:val="29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Wzrost wiedzy rodziców</w:t>
      </w:r>
      <w:r w:rsidR="00851649" w:rsidRPr="00851649">
        <w:rPr>
          <w:sz w:val="22"/>
          <w:szCs w:val="22"/>
        </w:rPr>
        <w:t>/opiekunów na temat czynników ryzyka i czynników chroniących</w:t>
      </w:r>
      <w:r w:rsidR="00851649">
        <w:rPr>
          <w:sz w:val="22"/>
          <w:szCs w:val="22"/>
        </w:rPr>
        <w:t>.</w:t>
      </w:r>
      <w:r w:rsidR="00851649" w:rsidRPr="00851649">
        <w:rPr>
          <w:sz w:val="22"/>
          <w:szCs w:val="22"/>
        </w:rPr>
        <w:t xml:space="preserve"> </w:t>
      </w:r>
    </w:p>
    <w:p w14:paraId="1DEE6E65" w14:textId="3DF58BD0" w:rsidR="00851649" w:rsidRPr="00851649" w:rsidRDefault="00851649" w:rsidP="00851649">
      <w:pPr>
        <w:pStyle w:val="Tekstkomentarza"/>
        <w:numPr>
          <w:ilvl w:val="0"/>
          <w:numId w:val="29"/>
        </w:numPr>
        <w:spacing w:line="300" w:lineRule="auto"/>
        <w:rPr>
          <w:sz w:val="22"/>
          <w:szCs w:val="22"/>
        </w:rPr>
      </w:pPr>
      <w:r w:rsidRPr="00851649">
        <w:rPr>
          <w:sz w:val="22"/>
          <w:szCs w:val="22"/>
        </w:rPr>
        <w:t>Wzmocnienie kompetencji wychowawczych i umiejętności wspierania dzieci w sytuacji zagrożeń</w:t>
      </w:r>
      <w:r>
        <w:rPr>
          <w:sz w:val="22"/>
          <w:szCs w:val="22"/>
        </w:rPr>
        <w:t>.</w:t>
      </w:r>
    </w:p>
    <w:p w14:paraId="5F0DCD4A" w14:textId="245B3F70" w:rsidR="00851649" w:rsidRPr="00851649" w:rsidRDefault="00851649" w:rsidP="00851649">
      <w:pPr>
        <w:pStyle w:val="Tekstkomentarza"/>
        <w:numPr>
          <w:ilvl w:val="0"/>
          <w:numId w:val="29"/>
        </w:numPr>
        <w:spacing w:line="300" w:lineRule="auto"/>
        <w:rPr>
          <w:sz w:val="22"/>
          <w:szCs w:val="22"/>
        </w:rPr>
      </w:pPr>
      <w:r w:rsidRPr="00851649">
        <w:rPr>
          <w:sz w:val="22"/>
          <w:szCs w:val="22"/>
        </w:rPr>
        <w:t>Podniesienie kompetencji pedagogów w zakresie wczesnego rozpoznawania zachowań ryzykownych</w:t>
      </w:r>
      <w:r>
        <w:rPr>
          <w:sz w:val="22"/>
          <w:szCs w:val="22"/>
        </w:rPr>
        <w:t>.</w:t>
      </w:r>
    </w:p>
    <w:p w14:paraId="2F897D5B" w14:textId="5B9D757E" w:rsidR="00851649" w:rsidRPr="00851649" w:rsidRDefault="00851649" w:rsidP="00851649">
      <w:pPr>
        <w:pStyle w:val="Tekstkomentarza"/>
        <w:numPr>
          <w:ilvl w:val="0"/>
          <w:numId w:val="29"/>
        </w:numPr>
        <w:spacing w:line="300" w:lineRule="auto"/>
        <w:rPr>
          <w:sz w:val="22"/>
          <w:szCs w:val="22"/>
        </w:rPr>
      </w:pPr>
      <w:r w:rsidRPr="00851649">
        <w:rPr>
          <w:sz w:val="22"/>
          <w:szCs w:val="22"/>
        </w:rPr>
        <w:t xml:space="preserve">Wzmocnienie umiejętności pedagogów reagowania na </w:t>
      </w:r>
      <w:proofErr w:type="spellStart"/>
      <w:r w:rsidRPr="00851649">
        <w:rPr>
          <w:sz w:val="22"/>
          <w:szCs w:val="22"/>
        </w:rPr>
        <w:t>bullying</w:t>
      </w:r>
      <w:proofErr w:type="spellEnd"/>
      <w:r w:rsidRPr="00851649">
        <w:rPr>
          <w:sz w:val="22"/>
          <w:szCs w:val="22"/>
        </w:rPr>
        <w:t>, uzależnienia behawioralne oraz używanie substancji psychoaktywnych</w:t>
      </w:r>
      <w:r>
        <w:rPr>
          <w:sz w:val="22"/>
          <w:szCs w:val="22"/>
        </w:rPr>
        <w:t>.</w:t>
      </w:r>
    </w:p>
    <w:p w14:paraId="67EF1FD5" w14:textId="77777777" w:rsidR="001965F5" w:rsidRPr="001965F5" w:rsidRDefault="001965F5" w:rsidP="00851649">
      <w:pPr>
        <w:spacing w:after="240"/>
        <w:ind w:left="720"/>
        <w:contextualSpacing/>
        <w:rPr>
          <w:rFonts w:ascii="Calibri" w:eastAsia="Times New Roman" w:hAnsi="Calibri" w:cs="Times New Roman"/>
        </w:rPr>
      </w:pPr>
    </w:p>
    <w:p w14:paraId="553A3DDB" w14:textId="77777777" w:rsidR="00B62A1A" w:rsidRDefault="00B62A1A" w:rsidP="001965F5">
      <w:pPr>
        <w:autoSpaceDE w:val="0"/>
        <w:autoSpaceDN w:val="0"/>
        <w:adjustRightInd w:val="0"/>
        <w:spacing w:after="240"/>
        <w:ind w:left="644"/>
        <w:contextualSpacing/>
        <w:rPr>
          <w:rFonts w:ascii="Calibri" w:eastAsia="Times New Roman" w:hAnsi="Calibri" w:cstheme="minorHAnsi"/>
          <w:u w:val="single"/>
        </w:rPr>
      </w:pPr>
    </w:p>
    <w:p w14:paraId="2DB2EBEB" w14:textId="77777777" w:rsidR="00B62A1A" w:rsidRDefault="00B62A1A" w:rsidP="001965F5">
      <w:pPr>
        <w:autoSpaceDE w:val="0"/>
        <w:autoSpaceDN w:val="0"/>
        <w:adjustRightInd w:val="0"/>
        <w:spacing w:after="240"/>
        <w:ind w:left="644"/>
        <w:contextualSpacing/>
        <w:rPr>
          <w:rFonts w:ascii="Calibri" w:eastAsia="Times New Roman" w:hAnsi="Calibri" w:cstheme="minorHAnsi"/>
          <w:u w:val="single"/>
        </w:rPr>
      </w:pPr>
    </w:p>
    <w:p w14:paraId="6BBA1CE8" w14:textId="77777777" w:rsidR="00B62A1A" w:rsidRDefault="00B62A1A" w:rsidP="001965F5">
      <w:pPr>
        <w:autoSpaceDE w:val="0"/>
        <w:autoSpaceDN w:val="0"/>
        <w:adjustRightInd w:val="0"/>
        <w:spacing w:after="240"/>
        <w:ind w:left="644"/>
        <w:contextualSpacing/>
        <w:rPr>
          <w:rFonts w:ascii="Calibri" w:eastAsia="Times New Roman" w:hAnsi="Calibri" w:cstheme="minorHAnsi"/>
          <w:u w:val="single"/>
        </w:rPr>
      </w:pPr>
    </w:p>
    <w:p w14:paraId="7257D70D" w14:textId="77777777" w:rsidR="00B62A1A" w:rsidRDefault="00B62A1A" w:rsidP="001965F5">
      <w:pPr>
        <w:autoSpaceDE w:val="0"/>
        <w:autoSpaceDN w:val="0"/>
        <w:adjustRightInd w:val="0"/>
        <w:spacing w:after="240"/>
        <w:ind w:left="644"/>
        <w:contextualSpacing/>
        <w:rPr>
          <w:rFonts w:ascii="Calibri" w:eastAsia="Times New Roman" w:hAnsi="Calibri" w:cstheme="minorHAnsi"/>
          <w:u w:val="single"/>
        </w:rPr>
      </w:pPr>
    </w:p>
    <w:p w14:paraId="5BA52FB4" w14:textId="5DF3F055" w:rsidR="001965F5" w:rsidRPr="001965F5" w:rsidRDefault="001965F5" w:rsidP="001965F5">
      <w:pPr>
        <w:autoSpaceDE w:val="0"/>
        <w:autoSpaceDN w:val="0"/>
        <w:adjustRightInd w:val="0"/>
        <w:spacing w:after="240"/>
        <w:ind w:left="644"/>
        <w:contextualSpacing/>
        <w:rPr>
          <w:rFonts w:ascii="Calibri" w:eastAsia="Times New Roman" w:hAnsi="Calibri" w:cstheme="minorHAnsi"/>
          <w:u w:val="single"/>
        </w:rPr>
      </w:pPr>
      <w:r w:rsidRPr="001965F5">
        <w:rPr>
          <w:rFonts w:ascii="Calibri" w:eastAsia="Times New Roman" w:hAnsi="Calibri" w:cstheme="minorHAnsi"/>
          <w:u w:val="single"/>
        </w:rPr>
        <w:t>Obligatoryjne wskaźniki osiągnięcia rezultatu:</w:t>
      </w:r>
    </w:p>
    <w:p w14:paraId="6B23F9DC" w14:textId="77777777" w:rsidR="001965F5" w:rsidRPr="001965F5" w:rsidRDefault="001965F5" w:rsidP="00851649">
      <w:pPr>
        <w:numPr>
          <w:ilvl w:val="0"/>
          <w:numId w:val="19"/>
        </w:numPr>
        <w:autoSpaceDE w:val="0"/>
        <w:autoSpaceDN w:val="0"/>
        <w:adjustRightInd w:val="0"/>
        <w:spacing w:after="240"/>
        <w:ind w:left="928" w:hanging="284"/>
        <w:contextualSpacing/>
        <w:rPr>
          <w:rFonts w:eastAsia="Times New Roman" w:cstheme="minorHAnsi"/>
          <w:color w:val="000000" w:themeColor="text1"/>
        </w:rPr>
      </w:pPr>
      <w:r w:rsidRPr="001965F5">
        <w:rPr>
          <w:rFonts w:eastAsia="Times New Roman" w:cstheme="minorHAnsi"/>
          <w:color w:val="000000" w:themeColor="text1"/>
        </w:rPr>
        <w:t>Liczba uczestników oddziaływań profilaktycznych.</w:t>
      </w:r>
    </w:p>
    <w:p w14:paraId="5E355538" w14:textId="77777777" w:rsidR="001965F5" w:rsidRPr="001965F5" w:rsidRDefault="001965F5" w:rsidP="00851649">
      <w:pPr>
        <w:numPr>
          <w:ilvl w:val="0"/>
          <w:numId w:val="19"/>
        </w:numPr>
        <w:autoSpaceDE w:val="0"/>
        <w:autoSpaceDN w:val="0"/>
        <w:adjustRightInd w:val="0"/>
        <w:spacing w:after="240"/>
        <w:ind w:left="928" w:hanging="284"/>
        <w:contextualSpacing/>
        <w:rPr>
          <w:rFonts w:eastAsia="Times New Roman" w:cstheme="minorHAnsi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Liczba dzieci i młodzieży biorących udział w zadaniu.</w:t>
      </w:r>
    </w:p>
    <w:p w14:paraId="3F133F8D" w14:textId="2CE021CA" w:rsidR="001965F5" w:rsidRPr="001965F5" w:rsidRDefault="001965F5" w:rsidP="00851649">
      <w:pPr>
        <w:numPr>
          <w:ilvl w:val="0"/>
          <w:numId w:val="19"/>
        </w:numPr>
        <w:autoSpaceDE w:val="0"/>
        <w:autoSpaceDN w:val="0"/>
        <w:adjustRightInd w:val="0"/>
        <w:spacing w:after="240"/>
        <w:ind w:left="928" w:hanging="284"/>
        <w:contextualSpacing/>
        <w:rPr>
          <w:rFonts w:eastAsia="Times New Roman" w:cstheme="minorHAnsi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Liczba dorosłych biorących udział w zadaniu</w:t>
      </w:r>
      <w:r w:rsidR="0071149C">
        <w:rPr>
          <w:rFonts w:ascii="Calibri" w:eastAsia="Times New Roman" w:hAnsi="Calibri" w:cs="Times New Roman"/>
          <w:color w:val="000000" w:themeColor="text1"/>
        </w:rPr>
        <w:t>.</w:t>
      </w:r>
    </w:p>
    <w:p w14:paraId="6079E7E0" w14:textId="77777777" w:rsidR="001965F5" w:rsidRPr="001965F5" w:rsidRDefault="001965F5" w:rsidP="00851649">
      <w:pPr>
        <w:numPr>
          <w:ilvl w:val="0"/>
          <w:numId w:val="19"/>
        </w:numPr>
        <w:autoSpaceDE w:val="0"/>
        <w:autoSpaceDN w:val="0"/>
        <w:adjustRightInd w:val="0"/>
        <w:spacing w:after="240"/>
        <w:ind w:left="928" w:hanging="284"/>
        <w:contextualSpacing/>
        <w:rPr>
          <w:rFonts w:eastAsia="Times New Roman" w:cstheme="minorHAnsi"/>
          <w:color w:val="000000" w:themeColor="text1"/>
        </w:rPr>
      </w:pPr>
      <w:r w:rsidRPr="001965F5">
        <w:rPr>
          <w:rFonts w:ascii="Calibri" w:eastAsia="Times New Roman" w:hAnsi="Calibri" w:cstheme="minorHAnsi"/>
          <w:color w:val="000000" w:themeColor="text1"/>
        </w:rPr>
        <w:t>Liczba zrealizowanych godzin/działań/aktywności.</w:t>
      </w:r>
    </w:p>
    <w:p w14:paraId="3FC16C8B" w14:textId="77777777" w:rsidR="001965F5" w:rsidRPr="001965F5" w:rsidRDefault="001965F5" w:rsidP="00851649">
      <w:pPr>
        <w:numPr>
          <w:ilvl w:val="0"/>
          <w:numId w:val="19"/>
        </w:numPr>
        <w:autoSpaceDE w:val="0"/>
        <w:autoSpaceDN w:val="0"/>
        <w:adjustRightInd w:val="0"/>
        <w:spacing w:after="240"/>
        <w:ind w:left="928" w:hanging="284"/>
        <w:contextualSpacing/>
        <w:rPr>
          <w:rFonts w:eastAsia="Times New Roman" w:cstheme="minorHAnsi"/>
          <w:color w:val="000000" w:themeColor="text1"/>
        </w:rPr>
      </w:pPr>
      <w:r w:rsidRPr="001965F5">
        <w:rPr>
          <w:rFonts w:ascii="Calibri" w:eastAsia="Times New Roman" w:hAnsi="Calibri" w:cstheme="minorHAnsi"/>
          <w:color w:val="000000" w:themeColor="text1"/>
        </w:rPr>
        <w:t>Liczba odbiorców poszczególnych działań/aktywności.</w:t>
      </w:r>
    </w:p>
    <w:p w14:paraId="7A6DE71C" w14:textId="77777777" w:rsidR="001965F5" w:rsidRPr="001965F5" w:rsidRDefault="001965F5" w:rsidP="00851649">
      <w:pPr>
        <w:numPr>
          <w:ilvl w:val="0"/>
          <w:numId w:val="19"/>
        </w:numPr>
        <w:autoSpaceDE w:val="0"/>
        <w:autoSpaceDN w:val="0"/>
        <w:adjustRightInd w:val="0"/>
        <w:spacing w:after="240"/>
        <w:ind w:left="928" w:hanging="284"/>
        <w:contextualSpacing/>
        <w:rPr>
          <w:rFonts w:eastAsia="Times New Roman" w:cstheme="minorHAnsi"/>
          <w:color w:val="000000" w:themeColor="text1"/>
        </w:rPr>
      </w:pPr>
      <w:r w:rsidRPr="001965F5">
        <w:rPr>
          <w:rFonts w:ascii="Calibri" w:eastAsia="Times New Roman" w:hAnsi="Calibri" w:cs="Calibri"/>
          <w:lang w:eastAsia="pl-PL"/>
        </w:rPr>
        <w:t>Liczba placówek oświatowych, z którymi podjęto współpracę w ramach realizacji zadania.</w:t>
      </w:r>
    </w:p>
    <w:p w14:paraId="5C9B2CB6" w14:textId="37594633" w:rsidR="0038201E" w:rsidRDefault="001965F5" w:rsidP="008B4F8D">
      <w:pPr>
        <w:numPr>
          <w:ilvl w:val="0"/>
          <w:numId w:val="19"/>
        </w:numPr>
        <w:autoSpaceDE w:val="0"/>
        <w:autoSpaceDN w:val="0"/>
        <w:adjustRightInd w:val="0"/>
        <w:spacing w:after="240"/>
        <w:ind w:left="928" w:hanging="284"/>
        <w:contextualSpacing/>
        <w:rPr>
          <w:rFonts w:eastAsia="Times New Roman" w:cstheme="minorHAnsi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 xml:space="preserve">Liczba/% dzieci/młodzieży/dorosłych, którzy w wyniku udziału w programie uzyskali zakładane umiejętności/poziom wiedzy. </w:t>
      </w:r>
    </w:p>
    <w:p w14:paraId="76E6D1B0" w14:textId="77777777" w:rsidR="008B4F8D" w:rsidRPr="008B4F8D" w:rsidRDefault="008B4F8D" w:rsidP="008B4F8D">
      <w:pPr>
        <w:autoSpaceDE w:val="0"/>
        <w:autoSpaceDN w:val="0"/>
        <w:adjustRightInd w:val="0"/>
        <w:spacing w:after="240"/>
        <w:ind w:left="928" w:firstLine="0"/>
        <w:contextualSpacing/>
        <w:rPr>
          <w:rFonts w:eastAsia="Times New Roman" w:cstheme="minorHAnsi"/>
          <w:color w:val="000000" w:themeColor="text1"/>
        </w:rPr>
      </w:pPr>
    </w:p>
    <w:p w14:paraId="3879666F" w14:textId="383B78EF" w:rsidR="001965F5" w:rsidRPr="001965F5" w:rsidRDefault="001965F5" w:rsidP="001965F5">
      <w:pPr>
        <w:spacing w:after="240"/>
        <w:ind w:left="709"/>
        <w:rPr>
          <w:rFonts w:eastAsia="Times New Roman" w:cstheme="minorHAnsi"/>
          <w:u w:val="single"/>
        </w:rPr>
      </w:pPr>
      <w:r w:rsidRPr="001965F5">
        <w:rPr>
          <w:rFonts w:eastAsia="Times New Roman" w:cstheme="minorHAnsi"/>
          <w:u w:val="single"/>
        </w:rPr>
        <w:t>Obligatoryjne rezultaty miękkie realizacji zadania:</w:t>
      </w:r>
    </w:p>
    <w:p w14:paraId="245B75EF" w14:textId="77777777" w:rsidR="001965F5" w:rsidRPr="001965F5" w:rsidRDefault="001965F5" w:rsidP="00C33DBE">
      <w:pPr>
        <w:numPr>
          <w:ilvl w:val="0"/>
          <w:numId w:val="18"/>
        </w:numPr>
        <w:spacing w:after="240"/>
        <w:ind w:hanging="229"/>
        <w:contextualSpacing/>
        <w:rPr>
          <w:rFonts w:eastAsia="Times New Roman" w:cstheme="minorHAnsi"/>
        </w:rPr>
      </w:pPr>
      <w:r w:rsidRPr="001965F5">
        <w:rPr>
          <w:rFonts w:eastAsia="Times New Roman" w:cstheme="minorHAnsi"/>
        </w:rPr>
        <w:t xml:space="preserve">% uczestników zadania, u których nastąpił wzrost osobistych kompetencji i umiejętności społecznych. </w:t>
      </w:r>
    </w:p>
    <w:p w14:paraId="63C821D9" w14:textId="77777777" w:rsidR="001965F5" w:rsidRPr="001965F5" w:rsidRDefault="001965F5" w:rsidP="00C33DBE">
      <w:pPr>
        <w:numPr>
          <w:ilvl w:val="0"/>
          <w:numId w:val="18"/>
        </w:numPr>
        <w:spacing w:after="240"/>
        <w:ind w:hanging="229"/>
        <w:contextualSpacing/>
        <w:rPr>
          <w:rFonts w:ascii="Calibri" w:eastAsia="Times New Roman" w:hAnsi="Calibri" w:cstheme="minorHAnsi"/>
        </w:rPr>
      </w:pPr>
      <w:r w:rsidRPr="001965F5">
        <w:rPr>
          <w:rFonts w:eastAsia="Times New Roman" w:cstheme="minorHAnsi"/>
        </w:rPr>
        <w:t xml:space="preserve">% uczestników zadania, u których nastąpił wzrost </w:t>
      </w:r>
      <w:r w:rsidRPr="001965F5">
        <w:rPr>
          <w:rFonts w:ascii="Calibri" w:eastAsia="Times New Roman" w:hAnsi="Calibri" w:cstheme="minorHAnsi"/>
        </w:rPr>
        <w:t>wiedzy na temat czynników chroniących w profilaktyce uzależnień oraz przemocy rówieśniczej.</w:t>
      </w:r>
    </w:p>
    <w:p w14:paraId="0FC75B60" w14:textId="77777777" w:rsidR="001965F5" w:rsidRPr="001965F5" w:rsidRDefault="001965F5" w:rsidP="00C33DBE">
      <w:pPr>
        <w:numPr>
          <w:ilvl w:val="0"/>
          <w:numId w:val="18"/>
        </w:numPr>
        <w:spacing w:after="240"/>
        <w:ind w:hanging="229"/>
        <w:contextualSpacing/>
        <w:rPr>
          <w:rFonts w:eastAsia="Times New Roman" w:cstheme="minorHAnsi"/>
        </w:rPr>
      </w:pPr>
      <w:r w:rsidRPr="001965F5">
        <w:rPr>
          <w:rFonts w:eastAsia="Times New Roman" w:cstheme="minorHAnsi"/>
        </w:rPr>
        <w:t>% dorosłych uczestników zadania, którzy nabyli wiedzę dotyczącą czynników wspierających rozwój emocjonalny i społeczny.</w:t>
      </w:r>
    </w:p>
    <w:p w14:paraId="2D3C6EFC" w14:textId="77777777" w:rsidR="000B2A20" w:rsidRPr="000B2A20" w:rsidRDefault="001965F5" w:rsidP="00C33DBE">
      <w:pPr>
        <w:numPr>
          <w:ilvl w:val="0"/>
          <w:numId w:val="18"/>
        </w:numPr>
        <w:spacing w:after="240"/>
        <w:ind w:hanging="229"/>
        <w:contextualSpacing/>
        <w:rPr>
          <w:rFonts w:eastAsia="Times New Roman" w:cstheme="minorHAnsi"/>
        </w:rPr>
      </w:pPr>
      <w:r w:rsidRPr="001965F5">
        <w:rPr>
          <w:rFonts w:eastAsia="Times New Roman" w:cstheme="minorHAnsi"/>
        </w:rPr>
        <w:t xml:space="preserve">% uczestników zadania, u których nastąpił wzrost umiejętności </w:t>
      </w:r>
      <w:r w:rsidRPr="001965F5">
        <w:rPr>
          <w:rFonts w:ascii="Calibri" w:eastAsia="Times New Roman" w:hAnsi="Calibri" w:cs="Times New Roman"/>
          <w:color w:val="000000" w:themeColor="text1"/>
        </w:rPr>
        <w:t xml:space="preserve">psychologicznych </w:t>
      </w:r>
    </w:p>
    <w:p w14:paraId="6E0927AC" w14:textId="601553CB" w:rsidR="001965F5" w:rsidRPr="001965F5" w:rsidRDefault="001965F5" w:rsidP="00C33DBE">
      <w:pPr>
        <w:spacing w:after="240"/>
        <w:ind w:left="1134" w:firstLine="0"/>
        <w:contextualSpacing/>
        <w:rPr>
          <w:rFonts w:eastAsia="Times New Roman" w:cstheme="minorHAnsi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i społecznych, umiejętności radzenia sobie ze stresem, rozwiązywania konfliktów, opierania się naciskom ze strony otoczenia, przełamania stereotypu bezradności i braku wpływu na otoczenie.</w:t>
      </w:r>
    </w:p>
    <w:p w14:paraId="7043DB5B" w14:textId="77777777" w:rsidR="001965F5" w:rsidRPr="001965F5" w:rsidRDefault="001965F5" w:rsidP="00C33DBE">
      <w:pPr>
        <w:numPr>
          <w:ilvl w:val="0"/>
          <w:numId w:val="18"/>
        </w:numPr>
        <w:spacing w:after="240"/>
        <w:ind w:hanging="229"/>
        <w:contextualSpacing/>
        <w:rPr>
          <w:rFonts w:eastAsia="Times New Roman" w:cstheme="minorHAnsi"/>
        </w:rPr>
      </w:pPr>
      <w:r w:rsidRPr="001965F5">
        <w:rPr>
          <w:rFonts w:eastAsia="Times New Roman" w:cstheme="minorHAnsi"/>
        </w:rPr>
        <w:t xml:space="preserve"> </w:t>
      </w:r>
      <w:r w:rsidRPr="001965F5">
        <w:rPr>
          <w:rFonts w:ascii="Calibri" w:eastAsia="Times New Roman" w:hAnsi="Calibri" w:cs="Times New Roman"/>
        </w:rPr>
        <w:t>Nabycie wiedzy nt. szkód zdrowotnych i społecznych wynikających z używania alkoholu                i innych substancji psychoaktywnych.</w:t>
      </w:r>
    </w:p>
    <w:p w14:paraId="76432538" w14:textId="6FF8BCBB" w:rsidR="001965F5" w:rsidRPr="00BA4DE8" w:rsidRDefault="001965F5" w:rsidP="00C33DBE">
      <w:pPr>
        <w:numPr>
          <w:ilvl w:val="0"/>
          <w:numId w:val="18"/>
        </w:numPr>
        <w:spacing w:after="240"/>
        <w:ind w:hanging="229"/>
        <w:contextualSpacing/>
        <w:rPr>
          <w:rFonts w:eastAsia="Times New Roman" w:cstheme="minorHAnsi"/>
        </w:rPr>
      </w:pPr>
      <w:r w:rsidRPr="001965F5">
        <w:rPr>
          <w:rFonts w:ascii="Calibri" w:eastAsia="Times New Roman" w:hAnsi="Calibri" w:cs="Times New Roman"/>
        </w:rPr>
        <w:t xml:space="preserve">Nabycie przez dorosłych odbiorców zadania (rodziców, opiekunów pedagogów) wiedzy </w:t>
      </w:r>
      <w:r w:rsidR="008B4F8D">
        <w:rPr>
          <w:rFonts w:ascii="Calibri" w:eastAsia="Times New Roman" w:hAnsi="Calibri" w:cs="Times New Roman"/>
        </w:rPr>
        <w:br/>
      </w:r>
      <w:r w:rsidRPr="001965F5">
        <w:rPr>
          <w:rFonts w:ascii="Calibri" w:eastAsia="Times New Roman" w:hAnsi="Calibri" w:cs="Times New Roman"/>
        </w:rPr>
        <w:t>i praktycznych umiejętności w zakresie komunikacji z dzieckiem, przekazywania pozytywnych wzorców zachowań, kształtowania zachowań asertywnych wobec alkoholu</w:t>
      </w:r>
      <w:r w:rsidR="008B4F8D">
        <w:rPr>
          <w:rFonts w:ascii="Calibri" w:eastAsia="Times New Roman" w:hAnsi="Calibri" w:cs="Times New Roman"/>
        </w:rPr>
        <w:br/>
      </w:r>
      <w:r w:rsidRPr="001965F5">
        <w:rPr>
          <w:rFonts w:ascii="Calibri" w:eastAsia="Times New Roman" w:hAnsi="Calibri" w:cs="Times New Roman"/>
        </w:rPr>
        <w:t>i innych substancji psychoaktywnych.</w:t>
      </w:r>
    </w:p>
    <w:p w14:paraId="31293394" w14:textId="77777777" w:rsidR="00BA4DE8" w:rsidRPr="001965F5" w:rsidRDefault="00BA4DE8" w:rsidP="00BA4DE8">
      <w:pPr>
        <w:spacing w:after="240"/>
        <w:ind w:left="1080"/>
        <w:contextualSpacing/>
        <w:rPr>
          <w:rFonts w:eastAsia="Times New Roman" w:cstheme="minorHAnsi"/>
        </w:rPr>
      </w:pPr>
    </w:p>
    <w:p w14:paraId="08F7DC98" w14:textId="04C0A4A4" w:rsidR="001965F5" w:rsidRPr="001965F5" w:rsidRDefault="001965F5" w:rsidP="001965F5">
      <w:pPr>
        <w:spacing w:after="240"/>
        <w:ind w:left="851"/>
        <w:rPr>
          <w:rFonts w:eastAsia="Times New Roman" w:cs="Times New Roman"/>
          <w:b/>
          <w:bCs/>
          <w:color w:val="000000" w:themeColor="text1"/>
          <w:u w:val="single"/>
        </w:rPr>
      </w:pPr>
      <w:r w:rsidRPr="001965F5">
        <w:rPr>
          <w:rFonts w:eastAsia="Times New Roman" w:cs="Times New Roman"/>
          <w:b/>
          <w:bCs/>
          <w:color w:val="000000" w:themeColor="text1"/>
          <w:u w:val="single"/>
        </w:rPr>
        <w:t>Sposób mierzenia/mierniki:</w:t>
      </w:r>
    </w:p>
    <w:p w14:paraId="27D66174" w14:textId="68BAD8F8" w:rsidR="001965F5" w:rsidRDefault="001965F5" w:rsidP="00ED1B71">
      <w:pPr>
        <w:ind w:left="851" w:firstLine="0"/>
        <w:rPr>
          <w:rFonts w:eastAsia="Times New Roman" w:cs="Times New Roman"/>
          <w:color w:val="000000" w:themeColor="text1"/>
        </w:rPr>
      </w:pPr>
      <w:r w:rsidRPr="001965F5">
        <w:rPr>
          <w:rFonts w:eastAsia="Times New Roman" w:cs="Times New Roman"/>
          <w:color w:val="000000" w:themeColor="text1"/>
        </w:rPr>
        <w:t>Listy obecności, harmonogramy działań, dzienniki zajęć, dokumenty realizatorów, pisemne potwierdzenie przeprowadzenia zajęć wystawione przez dyrektora placówki, ankiety, obserwacje, rozmowy z uczestnikami. Organizacja, która składa ofertę może zaplanować dodatkowe rezultaty i wskaźniki. Rezultaty powinny być dostosowane do zakładanych form realizacji zadania i mieć określone wskaźniki.</w:t>
      </w:r>
    </w:p>
    <w:p w14:paraId="63229089" w14:textId="77777777" w:rsidR="00C33DBE" w:rsidRPr="001965F5" w:rsidRDefault="00C33DBE" w:rsidP="001965F5">
      <w:pPr>
        <w:ind w:left="851"/>
        <w:rPr>
          <w:rFonts w:eastAsia="Times New Roman" w:cs="Times New Roman"/>
          <w:color w:val="000000" w:themeColor="text1"/>
        </w:rPr>
      </w:pPr>
    </w:p>
    <w:p w14:paraId="66655563" w14:textId="19A85FEA" w:rsidR="001965F5" w:rsidRPr="005D324B" w:rsidRDefault="001965F5" w:rsidP="005D324B">
      <w:pPr>
        <w:pStyle w:val="Akapitzlist"/>
        <w:numPr>
          <w:ilvl w:val="0"/>
          <w:numId w:val="18"/>
        </w:numPr>
        <w:rPr>
          <w:rFonts w:ascii="Calibri" w:eastAsia="Times New Roman" w:hAnsi="Calibri" w:cs="Times New Roman"/>
          <w:color w:val="000000" w:themeColor="text1"/>
        </w:rPr>
      </w:pPr>
      <w:r w:rsidRPr="005D324B">
        <w:rPr>
          <w:rFonts w:ascii="Calibri" w:eastAsia="Times New Roman" w:hAnsi="Calibri" w:cs="Times New Roman"/>
          <w:color w:val="000000" w:themeColor="text1"/>
        </w:rPr>
        <w:t xml:space="preserve">Wymagane jest wypełnienie tabeli w pkt III.6 oferty tj. dodatkowych informacji dot. rezultatów realizacji zadania publicznego. </w:t>
      </w:r>
    </w:p>
    <w:p w14:paraId="5889A449" w14:textId="2A631B20" w:rsidR="001965F5" w:rsidRPr="007C54B4" w:rsidRDefault="001965F5" w:rsidP="005D324B">
      <w:pPr>
        <w:pStyle w:val="Akapitzlist"/>
        <w:numPr>
          <w:ilvl w:val="0"/>
          <w:numId w:val="18"/>
        </w:numPr>
        <w:rPr>
          <w:rFonts w:ascii="Calibri" w:eastAsia="Times New Roman" w:hAnsi="Calibri" w:cs="Times New Roman"/>
          <w:b/>
          <w:bCs/>
          <w:color w:val="000000" w:themeColor="text1"/>
        </w:rPr>
      </w:pPr>
      <w:r w:rsidRPr="005D324B">
        <w:rPr>
          <w:rFonts w:eastAsia="Times New Roman" w:cs="Times New Roman"/>
        </w:rPr>
        <w:t>Termin realizacji zadania</w:t>
      </w:r>
      <w:r w:rsidRPr="005D324B">
        <w:rPr>
          <w:rFonts w:eastAsia="Times New Roman" w:cs="Times New Roman"/>
          <w:color w:val="000000" w:themeColor="text1"/>
        </w:rPr>
        <w:t xml:space="preserve">: </w:t>
      </w:r>
      <w:r w:rsidR="007C33D5" w:rsidRPr="007C54B4">
        <w:rPr>
          <w:rFonts w:eastAsia="Times New Roman" w:cs="Times New Roman"/>
          <w:b/>
          <w:bCs/>
          <w:color w:val="000000" w:themeColor="text1"/>
        </w:rPr>
        <w:t xml:space="preserve">1 </w:t>
      </w:r>
      <w:r w:rsidR="005D324B" w:rsidRPr="007C54B4">
        <w:rPr>
          <w:rFonts w:eastAsia="Times New Roman" w:cs="Times New Roman"/>
          <w:b/>
          <w:bCs/>
          <w:color w:val="000000" w:themeColor="text1"/>
        </w:rPr>
        <w:t>wrze</w:t>
      </w:r>
      <w:r w:rsidR="007C33D5" w:rsidRPr="007C54B4">
        <w:rPr>
          <w:rFonts w:eastAsia="Times New Roman" w:cs="Times New Roman"/>
          <w:b/>
          <w:bCs/>
          <w:color w:val="000000" w:themeColor="text1"/>
        </w:rPr>
        <w:t>śnia</w:t>
      </w:r>
      <w:r w:rsidR="005D324B" w:rsidRPr="007C54B4">
        <w:rPr>
          <w:rFonts w:eastAsia="Times New Roman" w:cs="Times New Roman"/>
          <w:b/>
          <w:bCs/>
          <w:color w:val="000000" w:themeColor="text1"/>
        </w:rPr>
        <w:t xml:space="preserve"> 2026</w:t>
      </w:r>
      <w:r w:rsidR="007C33D5" w:rsidRPr="007C54B4">
        <w:rPr>
          <w:rFonts w:eastAsia="Times New Roman" w:cs="Times New Roman"/>
          <w:b/>
          <w:bCs/>
          <w:color w:val="000000" w:themeColor="text1"/>
        </w:rPr>
        <w:t xml:space="preserve"> r.</w:t>
      </w:r>
      <w:r w:rsidR="005D324B" w:rsidRPr="007C54B4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7C54B4">
        <w:rPr>
          <w:rFonts w:eastAsia="Times New Roman" w:cstheme="minorHAnsi"/>
          <w:b/>
          <w:bCs/>
        </w:rPr>
        <w:t>do 31 grudnia 2026 r.</w:t>
      </w:r>
    </w:p>
    <w:p w14:paraId="33705EE2" w14:textId="01A8F52E" w:rsidR="001965F5" w:rsidRPr="005D324B" w:rsidRDefault="001965F5" w:rsidP="005D324B">
      <w:pPr>
        <w:pStyle w:val="Akapitzlist"/>
        <w:numPr>
          <w:ilvl w:val="0"/>
          <w:numId w:val="18"/>
        </w:numPr>
        <w:rPr>
          <w:rFonts w:ascii="Calibri" w:eastAsia="Times New Roman" w:hAnsi="Calibri" w:cs="Times New Roman"/>
          <w:color w:val="000000" w:themeColor="text1"/>
        </w:rPr>
      </w:pPr>
      <w:r w:rsidRPr="005D324B">
        <w:rPr>
          <w:rFonts w:eastAsia="Times New Roman" w:cs="Times New Roman"/>
        </w:rPr>
        <w:lastRenderedPageBreak/>
        <w:t>Miejsce realizacji zadania: Placówki oświatowe na terenie dzielnicy Bemowo</w:t>
      </w:r>
      <w:r w:rsidRPr="005D324B">
        <w:rPr>
          <w:rFonts w:eastAsia="Times New Roman" w:cstheme="minorHAnsi"/>
        </w:rPr>
        <w:t xml:space="preserve"> </w:t>
      </w:r>
      <w:r w:rsidR="008B4F8D">
        <w:rPr>
          <w:rFonts w:eastAsia="Times New Roman" w:cstheme="minorHAnsi"/>
        </w:rPr>
        <w:br/>
      </w:r>
      <w:r w:rsidRPr="005D324B">
        <w:rPr>
          <w:rFonts w:eastAsia="Times New Roman" w:cstheme="minorHAnsi"/>
        </w:rPr>
        <w:t>m.st. Warszawy.</w:t>
      </w:r>
    </w:p>
    <w:p w14:paraId="0A4D2EF0" w14:textId="77777777" w:rsidR="005D324B" w:rsidRPr="005D324B" w:rsidRDefault="005D324B" w:rsidP="005D324B">
      <w:pPr>
        <w:pStyle w:val="Akapitzlist"/>
        <w:numPr>
          <w:ilvl w:val="0"/>
          <w:numId w:val="18"/>
        </w:numPr>
        <w:rPr>
          <w:rFonts w:eastAsia="Times New Roman" w:cs="Times New Roman"/>
        </w:rPr>
      </w:pPr>
      <w:r w:rsidRPr="005D324B">
        <w:rPr>
          <w:rFonts w:eastAsia="Times New Roman" w:cs="Times New Roman"/>
        </w:rPr>
        <w:t>W ramach niniejszego otwartego konkursu ofert każdy podmiot może złożyć maksymalnie jedną ofertę.</w:t>
      </w:r>
    </w:p>
    <w:p w14:paraId="792D1E0F" w14:textId="2E863206" w:rsidR="0038201E" w:rsidRPr="0038201E" w:rsidRDefault="001965F5" w:rsidP="0038201E">
      <w:pPr>
        <w:pStyle w:val="Akapitzlist"/>
        <w:numPr>
          <w:ilvl w:val="0"/>
          <w:numId w:val="18"/>
        </w:numPr>
        <w:rPr>
          <w:rFonts w:ascii="Calibri" w:eastAsia="Times New Roman" w:hAnsi="Calibri" w:cs="Times New Roman"/>
          <w:color w:val="000000" w:themeColor="text1"/>
        </w:rPr>
      </w:pPr>
      <w:r w:rsidRPr="005D324B">
        <w:rPr>
          <w:rFonts w:eastAsia="Times New Roman" w:cs="Times New Roman"/>
        </w:rPr>
        <w:t xml:space="preserve">Środki przeznaczone na realizację zadania: </w:t>
      </w:r>
      <w:r w:rsidRPr="005D324B">
        <w:rPr>
          <w:rFonts w:eastAsia="Times New Roman" w:cs="Times New Roman"/>
          <w:b/>
          <w:bCs/>
          <w:color w:val="000000" w:themeColor="text1"/>
        </w:rPr>
        <w:t>140 000,00 zł.</w:t>
      </w:r>
    </w:p>
    <w:p w14:paraId="6D39D663" w14:textId="77777777" w:rsidR="0038201E" w:rsidRPr="0038201E" w:rsidRDefault="0038201E" w:rsidP="0038201E">
      <w:pPr>
        <w:pStyle w:val="Akapitzlist"/>
        <w:ind w:left="1080" w:firstLine="0"/>
        <w:rPr>
          <w:rFonts w:ascii="Calibri" w:eastAsia="Times New Roman" w:hAnsi="Calibri" w:cs="Times New Roman"/>
          <w:color w:val="000000" w:themeColor="text1"/>
        </w:rPr>
      </w:pPr>
    </w:p>
    <w:p w14:paraId="1CEE3F65" w14:textId="10827E1F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§ 2. Zasady przyznawania dotacji</w:t>
      </w:r>
    </w:p>
    <w:p w14:paraId="7B02B485" w14:textId="77777777" w:rsidR="001965F5" w:rsidRPr="001965F5" w:rsidRDefault="001965F5" w:rsidP="001965F5">
      <w:pPr>
        <w:numPr>
          <w:ilvl w:val="0"/>
          <w:numId w:val="6"/>
        </w:numPr>
        <w:tabs>
          <w:tab w:val="clear" w:pos="360"/>
        </w:tabs>
        <w:spacing w:after="240"/>
        <w:ind w:left="709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Postępowanie konkursowe odbywać się będzie z uwzględnieniem zasad określonych</w:t>
      </w:r>
      <w:r w:rsidRPr="001965F5">
        <w:rPr>
          <w:rFonts w:ascii="Calibri" w:eastAsia="Times New Roman" w:hAnsi="Calibri" w:cs="Times New Roman"/>
        </w:rPr>
        <w:br/>
        <w:t>w ustawie z dnia 24 kwietnia 2003 r. o działalności pożytku publicznego i o wolontariacie.</w:t>
      </w:r>
    </w:p>
    <w:p w14:paraId="31D44050" w14:textId="77777777" w:rsidR="001965F5" w:rsidRPr="001965F5" w:rsidRDefault="001965F5" w:rsidP="001965F5">
      <w:pPr>
        <w:numPr>
          <w:ilvl w:val="0"/>
          <w:numId w:val="6"/>
        </w:numPr>
        <w:tabs>
          <w:tab w:val="clear" w:pos="360"/>
        </w:tabs>
        <w:spacing w:after="240"/>
        <w:ind w:left="709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36B4096A" w14:textId="77777777" w:rsidR="001965F5" w:rsidRPr="001965F5" w:rsidRDefault="001965F5" w:rsidP="001965F5">
      <w:pPr>
        <w:numPr>
          <w:ilvl w:val="0"/>
          <w:numId w:val="6"/>
        </w:numPr>
        <w:tabs>
          <w:tab w:val="clear" w:pos="360"/>
        </w:tabs>
        <w:spacing w:after="240"/>
        <w:ind w:left="709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1965F5">
        <w:rPr>
          <w:rFonts w:ascii="Calibri" w:eastAsia="Times New Roman" w:hAnsi="Calibri" w:cs="Times New Roman"/>
          <w:bCs/>
        </w:rPr>
        <w:t>Syntetycznym opisie zadania”.</w:t>
      </w:r>
    </w:p>
    <w:p w14:paraId="33DA04DF" w14:textId="77777777" w:rsidR="001965F5" w:rsidRPr="001965F5" w:rsidRDefault="001965F5" w:rsidP="001965F5">
      <w:pPr>
        <w:numPr>
          <w:ilvl w:val="0"/>
          <w:numId w:val="6"/>
        </w:numPr>
        <w:tabs>
          <w:tab w:val="clear" w:pos="360"/>
        </w:tabs>
        <w:spacing w:after="240"/>
        <w:ind w:left="709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Na dane zadanie Oferent może otrzymać dotację tylko z jednego biura Urzędu m.st. Warszawy lub Urzędu Dzielnicy m.st. Warszawy.</w:t>
      </w:r>
    </w:p>
    <w:p w14:paraId="03882B17" w14:textId="77777777" w:rsidR="001965F5" w:rsidRPr="001965F5" w:rsidRDefault="001965F5" w:rsidP="001965F5">
      <w:pPr>
        <w:numPr>
          <w:ilvl w:val="0"/>
          <w:numId w:val="6"/>
        </w:numPr>
        <w:tabs>
          <w:tab w:val="clear" w:pos="360"/>
        </w:tabs>
        <w:spacing w:after="240"/>
        <w:ind w:left="709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 xml:space="preserve">Oferty, które nie spełnią wymogów formalnych, nie będą podlegać rozpatrywaniu pod względem merytorycznym. </w:t>
      </w:r>
    </w:p>
    <w:p w14:paraId="19E9D04C" w14:textId="77777777" w:rsidR="001965F5" w:rsidRPr="001965F5" w:rsidRDefault="001965F5" w:rsidP="001965F5">
      <w:pPr>
        <w:numPr>
          <w:ilvl w:val="0"/>
          <w:numId w:val="6"/>
        </w:numPr>
        <w:tabs>
          <w:tab w:val="clear" w:pos="360"/>
        </w:tabs>
        <w:spacing w:after="240"/>
        <w:ind w:left="709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Prezydent m.st. Warszawy zastrzega sobie prawo do:</w:t>
      </w:r>
    </w:p>
    <w:p w14:paraId="39E8BD44" w14:textId="77777777" w:rsidR="001965F5" w:rsidRPr="001965F5" w:rsidRDefault="001965F5" w:rsidP="001965F5">
      <w:pPr>
        <w:numPr>
          <w:ilvl w:val="0"/>
          <w:numId w:val="7"/>
        </w:numPr>
        <w:spacing w:after="240"/>
        <w:ind w:left="1276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odstąpienia od ogłoszenia wyników otwartego konkursu ofert, bez podania przyczyny,</w:t>
      </w:r>
      <w:r w:rsidRPr="001965F5">
        <w:rPr>
          <w:rFonts w:ascii="Calibri" w:eastAsia="Times New Roman" w:hAnsi="Calibri" w:cs="Times New Roman"/>
        </w:rPr>
        <w:br/>
        <w:t>w części lub w całości,</w:t>
      </w:r>
    </w:p>
    <w:p w14:paraId="30B1A263" w14:textId="77777777" w:rsidR="001965F5" w:rsidRPr="001965F5" w:rsidRDefault="001965F5" w:rsidP="001965F5">
      <w:pPr>
        <w:numPr>
          <w:ilvl w:val="0"/>
          <w:numId w:val="7"/>
        </w:numPr>
        <w:spacing w:after="240"/>
        <w:ind w:left="1276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zwiększenia wysokości środków publicznych przeznaczonych na realizację zadania</w:t>
      </w:r>
      <w:r w:rsidRPr="001965F5">
        <w:rPr>
          <w:rFonts w:ascii="Calibri" w:eastAsia="Times New Roman" w:hAnsi="Calibri" w:cs="Times New Roman"/>
        </w:rPr>
        <w:br/>
        <w:t>w trakcie trwania konkursu,</w:t>
      </w:r>
    </w:p>
    <w:p w14:paraId="29AF6AC9" w14:textId="77777777" w:rsidR="001965F5" w:rsidRPr="001965F5" w:rsidRDefault="001965F5" w:rsidP="001965F5">
      <w:pPr>
        <w:numPr>
          <w:ilvl w:val="0"/>
          <w:numId w:val="7"/>
        </w:numPr>
        <w:spacing w:after="240"/>
        <w:ind w:left="1276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wyboru jednej oferty lub żadnej z ofert,</w:t>
      </w:r>
    </w:p>
    <w:p w14:paraId="49A06B0C" w14:textId="77777777" w:rsidR="001965F5" w:rsidRPr="001965F5" w:rsidRDefault="001965F5" w:rsidP="001965F5">
      <w:pPr>
        <w:numPr>
          <w:ilvl w:val="0"/>
          <w:numId w:val="7"/>
        </w:numPr>
        <w:spacing w:after="240"/>
        <w:ind w:left="1276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zmniejszenia wysokości wnioskowanej dotacji.</w:t>
      </w:r>
    </w:p>
    <w:p w14:paraId="101B57C8" w14:textId="7C1A0FBB" w:rsidR="00BA4DE8" w:rsidRDefault="001965F5" w:rsidP="001965F5">
      <w:pPr>
        <w:numPr>
          <w:ilvl w:val="0"/>
          <w:numId w:val="6"/>
        </w:numPr>
        <w:tabs>
          <w:tab w:val="clear" w:pos="360"/>
        </w:tabs>
        <w:spacing w:after="240"/>
        <w:ind w:left="709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Prezydent m.st. Warszawy zastrzega sobie prawo do publicznego udostępniania w tzw. księdze dota</w:t>
      </w:r>
      <w:r w:rsidR="007634BA">
        <w:rPr>
          <w:rFonts w:ascii="Calibri" w:eastAsia="Times New Roman" w:hAnsi="Calibri" w:cs="Times New Roman"/>
        </w:rPr>
        <w:t>cji informacji zawartych przez O</w:t>
      </w:r>
      <w:r w:rsidRPr="001965F5">
        <w:rPr>
          <w:rFonts w:ascii="Calibri" w:eastAsia="Times New Roman" w:hAnsi="Calibri" w:cs="Times New Roman"/>
        </w:rPr>
        <w:t>ferenta w pkt. III.3 oferty tj. „</w:t>
      </w:r>
      <w:r w:rsidRPr="001965F5">
        <w:rPr>
          <w:rFonts w:ascii="Calibri" w:eastAsia="Times New Roman" w:hAnsi="Calibri" w:cs="Times New Roman"/>
          <w:bCs/>
        </w:rPr>
        <w:t>Syntetycznym opisie zadania”</w:t>
      </w:r>
      <w:r w:rsidRPr="001965F5">
        <w:rPr>
          <w:rFonts w:ascii="Calibri" w:eastAsia="Times New Roman" w:hAnsi="Calibri" w:cs="Times New Roman"/>
        </w:rPr>
        <w:t>.</w:t>
      </w:r>
    </w:p>
    <w:p w14:paraId="62C3C967" w14:textId="77777777" w:rsidR="00BA4DE8" w:rsidRPr="00BA4DE8" w:rsidRDefault="00BA4DE8" w:rsidP="00BA4DE8">
      <w:pPr>
        <w:spacing w:after="240"/>
        <w:ind w:left="709"/>
        <w:contextualSpacing/>
        <w:rPr>
          <w:rFonts w:ascii="Calibri" w:eastAsia="Times New Roman" w:hAnsi="Calibri" w:cs="Times New Roman"/>
        </w:rPr>
      </w:pPr>
    </w:p>
    <w:p w14:paraId="31A428AE" w14:textId="145EB390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§ 3. Warunki realizacji zadania publicznego</w:t>
      </w:r>
    </w:p>
    <w:p w14:paraId="01B9671E" w14:textId="77777777" w:rsidR="001965F5" w:rsidRPr="001965F5" w:rsidRDefault="001965F5" w:rsidP="001965F5">
      <w:pPr>
        <w:numPr>
          <w:ilvl w:val="0"/>
          <w:numId w:val="5"/>
        </w:numPr>
        <w:tabs>
          <w:tab w:val="clear" w:pos="360"/>
        </w:tabs>
        <w:spacing w:after="240"/>
        <w:ind w:left="851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Zadanie przedstawione w ofercie może być realizowane wspólnie przez kilku Oferentów, jeżeli oferta została złożona wspólnie, zgodnie z art. 14 ust. 2-5 ustawy z dnia 24 kwietnia 2003 r. o działalności pożytku publicznego i o wolontariacie. W przypadku realizowania zadania wspólnie – Oferenci odpowiadają solidarnie za realizację zadania.</w:t>
      </w:r>
    </w:p>
    <w:p w14:paraId="40B59D73" w14:textId="77777777" w:rsidR="001965F5" w:rsidRPr="001965F5" w:rsidRDefault="001965F5" w:rsidP="001965F5">
      <w:pPr>
        <w:numPr>
          <w:ilvl w:val="0"/>
          <w:numId w:val="5"/>
        </w:numPr>
        <w:tabs>
          <w:tab w:val="clear" w:pos="360"/>
          <w:tab w:val="num" w:pos="284"/>
        </w:tabs>
        <w:spacing w:after="240"/>
        <w:ind w:left="851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Nie dopuszcza się pobierania świadczeń pieniężnych od odbiorców zadania publicznego.</w:t>
      </w:r>
    </w:p>
    <w:p w14:paraId="12661D6C" w14:textId="77777777" w:rsidR="001965F5" w:rsidRPr="001965F5" w:rsidRDefault="001965F5" w:rsidP="001965F5">
      <w:pPr>
        <w:numPr>
          <w:ilvl w:val="0"/>
          <w:numId w:val="5"/>
        </w:numPr>
        <w:tabs>
          <w:tab w:val="clear" w:pos="360"/>
        </w:tabs>
        <w:spacing w:after="240"/>
        <w:ind w:left="851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Oferent, realizując zadanie, zobowiązany jest do stosowania przepisów prawa,</w:t>
      </w:r>
    </w:p>
    <w:p w14:paraId="72837E24" w14:textId="6C08BB50" w:rsidR="001965F5" w:rsidRPr="001965F5" w:rsidRDefault="001965F5" w:rsidP="00E71386">
      <w:pPr>
        <w:spacing w:after="240"/>
        <w:ind w:left="851" w:firstLine="0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lastRenderedPageBreak/>
        <w:t>w szczególności Rozporządzenia Parlamentu Europejskiego i Rady 2016/679 z dnia</w:t>
      </w:r>
      <w:r w:rsidRPr="001965F5">
        <w:rPr>
          <w:rFonts w:ascii="Calibri" w:eastAsia="Times New Roman" w:hAnsi="Calibri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danych, Dz. Urz. UE L 119 z 04.05.2016 r.) </w:t>
      </w:r>
      <w:r w:rsidR="008B4F8D">
        <w:rPr>
          <w:rFonts w:ascii="Calibri" w:eastAsia="Times New Roman" w:hAnsi="Calibri" w:cs="Times New Roman"/>
        </w:rPr>
        <w:br/>
      </w:r>
      <w:r w:rsidRPr="001965F5">
        <w:rPr>
          <w:rFonts w:ascii="Calibri" w:eastAsia="Times New Roman" w:hAnsi="Calibri" w:cs="Times New Roman"/>
        </w:rPr>
        <w:t>oraz wydanych na jego podstawie krajowych przepisach z zakresu ochrony danych osobowych</w:t>
      </w:r>
      <w:r w:rsidR="00F6120F">
        <w:rPr>
          <w:rFonts w:ascii="Calibri" w:eastAsia="Times New Roman" w:hAnsi="Calibri" w:cs="Times New Roman"/>
        </w:rPr>
        <w:t xml:space="preserve"> </w:t>
      </w:r>
      <w:r w:rsidRPr="001965F5">
        <w:rPr>
          <w:rFonts w:ascii="Calibri" w:eastAsia="Times New Roman" w:hAnsi="Calibri" w:cs="Times New Roman"/>
        </w:rPr>
        <w:t xml:space="preserve">w tym ustawy z dnia 10 maja 2018 r. o ochronie danych osobowych oraz ustawy </w:t>
      </w:r>
      <w:r w:rsidR="00F6120F">
        <w:rPr>
          <w:rFonts w:ascii="Calibri" w:eastAsia="Times New Roman" w:hAnsi="Calibri" w:cs="Times New Roman"/>
        </w:rPr>
        <w:br/>
      </w:r>
      <w:r w:rsidRPr="001965F5">
        <w:rPr>
          <w:rFonts w:ascii="Calibri" w:eastAsia="Times New Roman" w:hAnsi="Calibri" w:cs="Times New Roman"/>
        </w:rPr>
        <w:t>z dnia</w:t>
      </w:r>
      <w:r w:rsidR="00F6120F">
        <w:rPr>
          <w:rFonts w:ascii="Calibri" w:eastAsia="Times New Roman" w:hAnsi="Calibri" w:cs="Times New Roman"/>
        </w:rPr>
        <w:t xml:space="preserve"> </w:t>
      </w:r>
      <w:r w:rsidRPr="001965F5">
        <w:rPr>
          <w:rFonts w:ascii="Calibri" w:eastAsia="Times New Roman" w:hAnsi="Calibri" w:cs="Times New Roman"/>
        </w:rPr>
        <w:t>27 sierpnia 2009 r. o finansach publicznych.</w:t>
      </w:r>
    </w:p>
    <w:p w14:paraId="398B16FA" w14:textId="77777777" w:rsidR="001965F5" w:rsidRPr="001965F5" w:rsidRDefault="001965F5" w:rsidP="001965F5">
      <w:pPr>
        <w:numPr>
          <w:ilvl w:val="0"/>
          <w:numId w:val="5"/>
        </w:numPr>
        <w:tabs>
          <w:tab w:val="clear" w:pos="360"/>
        </w:tabs>
        <w:spacing w:after="240"/>
        <w:ind w:left="851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27FD3DE1" w14:textId="77777777" w:rsidR="001965F5" w:rsidRPr="001965F5" w:rsidRDefault="001965F5" w:rsidP="001965F5">
      <w:pPr>
        <w:numPr>
          <w:ilvl w:val="0"/>
          <w:numId w:val="5"/>
        </w:numPr>
        <w:tabs>
          <w:tab w:val="clear" w:pos="360"/>
        </w:tabs>
        <w:spacing w:after="240"/>
        <w:ind w:left="851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Jeżeli dany wydatek wykazany w sprawozdaniu z realizacji zadania publicznego nie będzie równy odpowiedniemu kosztowi określonemu w umowie, to uznaje się go za zgodny</w:t>
      </w:r>
      <w:r w:rsidRPr="001965F5">
        <w:rPr>
          <w:rFonts w:ascii="Calibri" w:eastAsia="Times New Roman" w:hAnsi="Calibri" w:cs="Times New Roman"/>
        </w:rPr>
        <w:br/>
        <w:t>z umową wtedy, gdy:</w:t>
      </w:r>
    </w:p>
    <w:p w14:paraId="393B9809" w14:textId="1AF30840" w:rsidR="001965F5" w:rsidRPr="001965F5" w:rsidRDefault="001965F5" w:rsidP="001965F5">
      <w:pPr>
        <w:numPr>
          <w:ilvl w:val="0"/>
          <w:numId w:val="11"/>
        </w:numPr>
        <w:spacing w:after="240"/>
        <w:ind w:left="1134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nie nastąpiło zwiększenie tego wydatku o więcej niż 25 % w części dotyczącej przyznanej</w:t>
      </w:r>
      <w:r w:rsidR="00F6120F">
        <w:rPr>
          <w:rFonts w:ascii="Calibri" w:eastAsia="Times New Roman" w:hAnsi="Calibri" w:cs="Times New Roman"/>
        </w:rPr>
        <w:t xml:space="preserve"> </w:t>
      </w:r>
      <w:r w:rsidRPr="001965F5">
        <w:rPr>
          <w:rFonts w:ascii="Calibri" w:eastAsia="Times New Roman" w:hAnsi="Calibri" w:cs="Times New Roman"/>
        </w:rPr>
        <w:t>dotacji,</w:t>
      </w:r>
    </w:p>
    <w:p w14:paraId="3E446D0F" w14:textId="77777777" w:rsidR="001965F5" w:rsidRPr="001965F5" w:rsidRDefault="001965F5" w:rsidP="001965F5">
      <w:pPr>
        <w:numPr>
          <w:ilvl w:val="0"/>
          <w:numId w:val="11"/>
        </w:numPr>
        <w:spacing w:after="240"/>
        <w:ind w:left="1134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nastąpiło jego zmniejszenie w dowolnej wysokości.</w:t>
      </w:r>
    </w:p>
    <w:p w14:paraId="62189F7B" w14:textId="77777777" w:rsidR="001965F5" w:rsidRPr="001965F5" w:rsidRDefault="001965F5" w:rsidP="001965F5">
      <w:pPr>
        <w:numPr>
          <w:ilvl w:val="0"/>
          <w:numId w:val="5"/>
        </w:numPr>
        <w:tabs>
          <w:tab w:val="clear" w:pos="360"/>
        </w:tabs>
        <w:spacing w:after="240"/>
        <w:ind w:left="851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Naruszenie postanowienia, o którym mowa w ust. 5, uważa się za pobranie części dotacji w nadmiernej wysokości.</w:t>
      </w:r>
    </w:p>
    <w:p w14:paraId="5EC12C9A" w14:textId="6A600217" w:rsidR="008479E2" w:rsidRPr="008479E2" w:rsidRDefault="001965F5" w:rsidP="00D766EA">
      <w:pPr>
        <w:numPr>
          <w:ilvl w:val="0"/>
          <w:numId w:val="5"/>
        </w:numPr>
        <w:tabs>
          <w:tab w:val="clear" w:pos="360"/>
        </w:tabs>
        <w:ind w:left="851" w:hanging="425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 xml:space="preserve">W celu ochrony środowiska naturalnego przed negatywnymi skutkami użycia przedmiotów jednorazowego użytku wykonanych z tworzyw sztucznych w </w:t>
      </w:r>
      <w:r w:rsidRPr="001965F5">
        <w:rPr>
          <w:rFonts w:ascii="Calibri" w:eastAsia="Times New Roman" w:hAnsi="Calibri" w:cs="Times New Roman"/>
          <w:bCs/>
          <w:color w:val="000000" w:themeColor="text1"/>
        </w:rPr>
        <w:t>umowie o wsparcie bądź powierzenie realizacji zadania publicznego</w:t>
      </w:r>
      <w:r w:rsidRPr="001965F5">
        <w:rPr>
          <w:rFonts w:ascii="Calibri" w:eastAsia="Times New Roman" w:hAnsi="Calibri" w:cs="Times New Roman"/>
          <w:color w:val="000000" w:themeColor="text1"/>
        </w:rPr>
        <w:t xml:space="preserve"> Zleceniobiorca zobowiązany będzie do:</w:t>
      </w:r>
    </w:p>
    <w:p w14:paraId="6F05586B" w14:textId="68552BE3" w:rsidR="001965F5" w:rsidRPr="00F6120F" w:rsidRDefault="001965F5" w:rsidP="00D766EA">
      <w:pPr>
        <w:pStyle w:val="Akapitzlist"/>
        <w:numPr>
          <w:ilvl w:val="1"/>
          <w:numId w:val="5"/>
        </w:numPr>
        <w:ind w:hanging="229"/>
        <w:rPr>
          <w:rFonts w:ascii="Calibri" w:eastAsia="Times New Roman" w:hAnsi="Calibri" w:cs="Times New Roman"/>
          <w:color w:val="000000" w:themeColor="text1"/>
        </w:rPr>
      </w:pPr>
      <w:r w:rsidRPr="00F6120F">
        <w:rPr>
          <w:rFonts w:ascii="Calibri" w:eastAsia="Times New Roman" w:hAnsi="Calibri" w:cs="Times New Roman"/>
          <w:color w:val="000000" w:themeColor="text1"/>
        </w:rPr>
        <w:t>wyeliminowania z użycia przy wykonywaniu umowy jednorazowych talerzy, sztućców, kubeczków, mieszadełek, patyczków, słomek i pojemników na żywność wykonanych z </w:t>
      </w:r>
      <w:proofErr w:type="spellStart"/>
      <w:r w:rsidRPr="00F6120F">
        <w:rPr>
          <w:rFonts w:ascii="Calibri" w:eastAsia="Times New Roman" w:hAnsi="Calibri" w:cs="Times New Roman"/>
          <w:color w:val="000000" w:themeColor="text1"/>
        </w:rPr>
        <w:t>poliolefinowych</w:t>
      </w:r>
      <w:proofErr w:type="spellEnd"/>
      <w:r w:rsidRPr="00F6120F">
        <w:rPr>
          <w:rFonts w:ascii="Calibri" w:eastAsia="Times New Roman" w:hAnsi="Calibri" w:cs="Times New Roman"/>
          <w:color w:val="000000" w:themeColor="text1"/>
        </w:rPr>
        <w:t xml:space="preserve"> tworzyw sztucznych i zastąpienia ich wielorazowymi odpowiednikami lub jednorazowymi produktami ulegającymi kompostowaniu lub biodegradacji, w tym wykonanymi z biologicznych tworzyw sztucznych spełniających normę EN 13432 lub EN 14995,</w:t>
      </w:r>
    </w:p>
    <w:p w14:paraId="3B1DE427" w14:textId="77777777" w:rsidR="001965F5" w:rsidRPr="001965F5" w:rsidRDefault="001965F5" w:rsidP="00F6120F">
      <w:pPr>
        <w:numPr>
          <w:ilvl w:val="1"/>
          <w:numId w:val="5"/>
        </w:numPr>
        <w:ind w:left="1134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 xml:space="preserve">podawania poczęstunku bez używania jednorazowych talerzy, sztućców, kubeczków, mieszadełek, patyczków, słomek i pojemników na żywność wykonanych z </w:t>
      </w:r>
      <w:proofErr w:type="spellStart"/>
      <w:r w:rsidRPr="001965F5">
        <w:rPr>
          <w:rFonts w:ascii="Calibri" w:eastAsia="Times New Roman" w:hAnsi="Calibri" w:cs="Times New Roman"/>
          <w:color w:val="000000" w:themeColor="text1"/>
        </w:rPr>
        <w:t>poliolefinowych</w:t>
      </w:r>
      <w:proofErr w:type="spellEnd"/>
      <w:r w:rsidRPr="001965F5">
        <w:rPr>
          <w:rFonts w:ascii="Calibri" w:eastAsia="Times New Roman" w:hAnsi="Calibri" w:cs="Times New Roman"/>
          <w:color w:val="000000" w:themeColor="text1"/>
        </w:rPr>
        <w:t xml:space="preserve"> tworzyw sztucznych,</w:t>
      </w:r>
    </w:p>
    <w:p w14:paraId="04C67993" w14:textId="77777777" w:rsidR="001965F5" w:rsidRPr="001965F5" w:rsidRDefault="001965F5" w:rsidP="001965F5">
      <w:pPr>
        <w:numPr>
          <w:ilvl w:val="1"/>
          <w:numId w:val="5"/>
        </w:numPr>
        <w:spacing w:after="240"/>
        <w:ind w:left="1134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podawania wody lub innych napojów w opakowaniach wielokrotnego użytku lub</w:t>
      </w:r>
      <w:r w:rsidRPr="001965F5">
        <w:rPr>
          <w:rFonts w:ascii="Calibri" w:eastAsia="Times New Roman" w:hAnsi="Calibri" w:cs="Times New Roman"/>
          <w:color w:val="000000" w:themeColor="text1"/>
        </w:rPr>
        <w:br/>
        <w:t>w butelkach zwrotnych,</w:t>
      </w:r>
    </w:p>
    <w:p w14:paraId="4D32A1DE" w14:textId="77777777" w:rsidR="001965F5" w:rsidRPr="001965F5" w:rsidRDefault="001965F5" w:rsidP="001965F5">
      <w:pPr>
        <w:numPr>
          <w:ilvl w:val="1"/>
          <w:numId w:val="5"/>
        </w:numPr>
        <w:spacing w:after="240"/>
        <w:ind w:left="1134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podawania do spożycia wody z kranu, jeśli spełnione są wynikające z przepisów prawa wymagania dotyczące jakości wody przeznaczonej do spożycia przez ludzi,</w:t>
      </w:r>
    </w:p>
    <w:p w14:paraId="2A789498" w14:textId="77777777" w:rsidR="001965F5" w:rsidRPr="001965F5" w:rsidRDefault="001965F5" w:rsidP="001965F5">
      <w:pPr>
        <w:numPr>
          <w:ilvl w:val="1"/>
          <w:numId w:val="5"/>
        </w:numPr>
        <w:spacing w:after="240"/>
        <w:ind w:left="1134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wykorzystywania przy wykonywaniu umowy materiałów, które pochodzą lub podlegają procesowi recyklingu,</w:t>
      </w:r>
    </w:p>
    <w:p w14:paraId="6EE967FA" w14:textId="52E72B7F" w:rsidR="001965F5" w:rsidRPr="001965F5" w:rsidRDefault="001965F5" w:rsidP="001965F5">
      <w:pPr>
        <w:numPr>
          <w:ilvl w:val="1"/>
          <w:numId w:val="5"/>
        </w:numPr>
        <w:spacing w:after="240"/>
        <w:ind w:left="1134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rezygnacji z używania jednorazowych opakowań, toreb, siatek i reklamówek wykonanych</w:t>
      </w:r>
      <w:r w:rsidR="0038201E">
        <w:rPr>
          <w:rFonts w:ascii="Calibri" w:eastAsia="Times New Roman" w:hAnsi="Calibri" w:cs="Times New Roman"/>
          <w:color w:val="000000" w:themeColor="text1"/>
        </w:rPr>
        <w:br/>
      </w:r>
      <w:r w:rsidRPr="001965F5">
        <w:rPr>
          <w:rFonts w:ascii="Calibri" w:eastAsia="Times New Roman" w:hAnsi="Calibri" w:cs="Times New Roman"/>
          <w:color w:val="000000" w:themeColor="text1"/>
        </w:rPr>
        <w:t xml:space="preserve"> z </w:t>
      </w:r>
      <w:proofErr w:type="spellStart"/>
      <w:r w:rsidRPr="001965F5">
        <w:rPr>
          <w:rFonts w:ascii="Calibri" w:eastAsia="Times New Roman" w:hAnsi="Calibri" w:cs="Times New Roman"/>
          <w:color w:val="000000" w:themeColor="text1"/>
        </w:rPr>
        <w:t>poliolefinowych</w:t>
      </w:r>
      <w:proofErr w:type="spellEnd"/>
      <w:r w:rsidRPr="001965F5">
        <w:rPr>
          <w:rFonts w:ascii="Calibri" w:eastAsia="Times New Roman" w:hAnsi="Calibri" w:cs="Times New Roman"/>
          <w:color w:val="000000" w:themeColor="text1"/>
        </w:rPr>
        <w:t xml:space="preserve"> tworzyw sztucznych,</w:t>
      </w:r>
    </w:p>
    <w:p w14:paraId="0B46DD15" w14:textId="77777777" w:rsidR="001965F5" w:rsidRPr="001965F5" w:rsidRDefault="001965F5" w:rsidP="001965F5">
      <w:pPr>
        <w:numPr>
          <w:ilvl w:val="1"/>
          <w:numId w:val="5"/>
        </w:numPr>
        <w:spacing w:after="240"/>
        <w:ind w:left="1134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nieużywania balonów wraz z patyczkami plastikowymi,</w:t>
      </w:r>
    </w:p>
    <w:p w14:paraId="389C1A76" w14:textId="77777777" w:rsidR="001965F5" w:rsidRPr="001965F5" w:rsidRDefault="001965F5" w:rsidP="001965F5">
      <w:pPr>
        <w:numPr>
          <w:ilvl w:val="1"/>
          <w:numId w:val="5"/>
        </w:numPr>
        <w:spacing w:after="240"/>
        <w:ind w:left="1134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niewypuszczania lampionów,</w:t>
      </w:r>
    </w:p>
    <w:p w14:paraId="57B004AC" w14:textId="77777777" w:rsidR="001965F5" w:rsidRPr="001965F5" w:rsidRDefault="001965F5" w:rsidP="001965F5">
      <w:pPr>
        <w:numPr>
          <w:ilvl w:val="1"/>
          <w:numId w:val="5"/>
        </w:numPr>
        <w:spacing w:after="240"/>
        <w:ind w:left="1134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>nieużywania sztucznych ogni i petard.</w:t>
      </w:r>
    </w:p>
    <w:p w14:paraId="16B0123A" w14:textId="77777777" w:rsidR="001965F5" w:rsidRPr="001965F5" w:rsidRDefault="001965F5" w:rsidP="001965F5">
      <w:pPr>
        <w:numPr>
          <w:ilvl w:val="0"/>
          <w:numId w:val="5"/>
        </w:numPr>
        <w:tabs>
          <w:tab w:val="clear" w:pos="360"/>
        </w:tabs>
        <w:spacing w:after="240"/>
        <w:ind w:left="709" w:hanging="283"/>
        <w:contextualSpacing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lastRenderedPageBreak/>
        <w:t>Przy wykonywaniu zadania publicznego Zleceniobiorca kieruje się zasadą równości, w szczególności dba o równe traktowanie wszystkich uczestników zadania publicznego.</w:t>
      </w:r>
    </w:p>
    <w:p w14:paraId="13C83096" w14:textId="452BC7EE" w:rsidR="00F826EF" w:rsidRDefault="001965F5" w:rsidP="001965F5">
      <w:pPr>
        <w:numPr>
          <w:ilvl w:val="0"/>
          <w:numId w:val="5"/>
        </w:numPr>
        <w:tabs>
          <w:tab w:val="clear" w:pos="360"/>
          <w:tab w:val="num" w:pos="142"/>
        </w:tabs>
        <w:spacing w:after="240"/>
        <w:ind w:left="709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Calibri"/>
          <w:lang w:eastAsia="pl-PL"/>
        </w:rPr>
        <w:t xml:space="preserve">Informujemy, że </w:t>
      </w:r>
      <w:r w:rsidRPr="001965F5">
        <w:rPr>
          <w:rFonts w:ascii="Calibri" w:eastAsia="Times New Roman" w:hAnsi="Calibri" w:cs="Times New Roman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</w:t>
      </w:r>
      <w:r w:rsidRPr="001965F5">
        <w:rPr>
          <w:rFonts w:ascii="Calibri" w:eastAsia="Times New Roman" w:hAnsi="Calibri" w:cs="Times New Roman"/>
        </w:rPr>
        <w:br/>
        <w:t>w Urzędzie m.st. Warszawy.</w:t>
      </w:r>
      <w:r w:rsidRPr="001965F5">
        <w:rPr>
          <w:rFonts w:ascii="Calibri" w:eastAsia="Times New Roman" w:hAnsi="Calibri" w:cs="Calibri"/>
          <w:lang w:eastAsia="pl-PL"/>
        </w:rPr>
        <w:t xml:space="preserve"> </w:t>
      </w:r>
      <w:r w:rsidRPr="001965F5">
        <w:rPr>
          <w:rFonts w:ascii="Calibri" w:eastAsia="Times New Roman" w:hAnsi="Calibri" w:cs="Times New Roman"/>
        </w:rPr>
        <w:t xml:space="preserve">Procedura ta dostępna jest w Biuletynie Informacji Publicznej m.st. Warszawy </w:t>
      </w:r>
      <w:r w:rsidRPr="001965F5">
        <w:rPr>
          <w:rFonts w:ascii="Calibri" w:eastAsia="Times New Roman" w:hAnsi="Calibri" w:cs="Times New Roman"/>
          <w:snapToGrid w:val="0"/>
        </w:rPr>
        <w:t>nowy.bip.um.warszawa.pl oraz na stronie um.warszawa.pl/</w:t>
      </w:r>
      <w:proofErr w:type="spellStart"/>
      <w:r w:rsidRPr="001965F5">
        <w:rPr>
          <w:rFonts w:ascii="Calibri" w:eastAsia="Times New Roman" w:hAnsi="Calibri" w:cs="Times New Roman"/>
          <w:snapToGrid w:val="0"/>
        </w:rPr>
        <w:t>waw</w:t>
      </w:r>
      <w:proofErr w:type="spellEnd"/>
      <w:r w:rsidRPr="001965F5">
        <w:rPr>
          <w:rFonts w:ascii="Calibri" w:eastAsia="Times New Roman" w:hAnsi="Calibri" w:cs="Times New Roman"/>
          <w:snapToGrid w:val="0"/>
        </w:rPr>
        <w:t>/</w:t>
      </w:r>
      <w:proofErr w:type="spellStart"/>
      <w:r w:rsidRPr="001965F5">
        <w:rPr>
          <w:rFonts w:ascii="Calibri" w:eastAsia="Times New Roman" w:hAnsi="Calibri" w:cs="Times New Roman"/>
          <w:snapToGrid w:val="0"/>
        </w:rPr>
        <w:t>ngo</w:t>
      </w:r>
      <w:proofErr w:type="spellEnd"/>
      <w:r w:rsidRPr="001965F5">
        <w:rPr>
          <w:rFonts w:ascii="Calibri" w:eastAsia="Times New Roman" w:hAnsi="Calibri" w:cs="Times New Roman"/>
          <w:snapToGrid w:val="0"/>
        </w:rPr>
        <w:br/>
        <w:t>w zakładce otwarte konkursy ofert.</w:t>
      </w:r>
    </w:p>
    <w:p w14:paraId="3BA1E0FC" w14:textId="77777777" w:rsidR="00F826EF" w:rsidRPr="00F826EF" w:rsidRDefault="00F826EF" w:rsidP="00F826EF">
      <w:pPr>
        <w:spacing w:after="240"/>
        <w:ind w:left="709"/>
        <w:contextualSpacing/>
        <w:rPr>
          <w:rFonts w:ascii="Calibri" w:eastAsia="Times New Roman" w:hAnsi="Calibri" w:cs="Times New Roman"/>
        </w:rPr>
      </w:pPr>
    </w:p>
    <w:p w14:paraId="5E4F341A" w14:textId="395BDA08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§ 4. Składanie ofert</w:t>
      </w:r>
    </w:p>
    <w:p w14:paraId="1F8EB39F" w14:textId="0B5B71C9" w:rsidR="001965F5" w:rsidRPr="001965F5" w:rsidRDefault="001965F5" w:rsidP="001965F5">
      <w:pPr>
        <w:numPr>
          <w:ilvl w:val="0"/>
          <w:numId w:val="2"/>
        </w:numPr>
        <w:tabs>
          <w:tab w:val="clear" w:pos="360"/>
        </w:tabs>
        <w:spacing w:after="240"/>
        <w:ind w:left="850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Ofertę, na druku zgodnym ze wzorem określonym w aktualnym rozporządzeniu Przewodniczącego Komitetu do spraw Pożytku Publicznego w sprawie wzorów ofert</w:t>
      </w:r>
      <w:r w:rsidRPr="001965F5">
        <w:rPr>
          <w:rFonts w:ascii="Calibri" w:eastAsia="Times New Roman" w:hAnsi="Calibri" w:cs="Times New Roman"/>
        </w:rPr>
        <w:br/>
        <w:t xml:space="preserve">i ramowych wzorów umów dotyczących realizacji zadań publicznych oraz wzorów sprawozdań z wykonania tych zadań, należy złożyć w Generatorze Wniosków dostępnym pod adresem https://witkac.pl </w:t>
      </w:r>
      <w:r w:rsidRPr="001965F5">
        <w:rPr>
          <w:rFonts w:ascii="Calibri" w:eastAsia="Times New Roman" w:hAnsi="Calibri" w:cs="Times New Roman"/>
          <w:b/>
          <w:bCs/>
        </w:rPr>
        <w:t>do</w:t>
      </w:r>
      <w:r w:rsidRPr="001965F5">
        <w:rPr>
          <w:rFonts w:ascii="Calibri" w:eastAsia="Times New Roman" w:hAnsi="Calibri" w:cs="Times New Roman"/>
          <w:b/>
          <w:bCs/>
          <w:color w:val="FF0000"/>
        </w:rPr>
        <w:t xml:space="preserve"> </w:t>
      </w:r>
      <w:r w:rsidRPr="001965F5">
        <w:rPr>
          <w:rFonts w:ascii="Calibri" w:eastAsia="Times New Roman" w:hAnsi="Calibri" w:cs="Times New Roman"/>
          <w:b/>
          <w:bCs/>
        </w:rPr>
        <w:t xml:space="preserve">dnia </w:t>
      </w:r>
      <w:r w:rsidR="00812326">
        <w:rPr>
          <w:rFonts w:ascii="Calibri" w:eastAsia="Times New Roman" w:hAnsi="Calibri" w:cs="Times New Roman"/>
          <w:b/>
          <w:bCs/>
        </w:rPr>
        <w:t>15.06.</w:t>
      </w:r>
      <w:r w:rsidRPr="001965F5">
        <w:rPr>
          <w:rFonts w:ascii="Calibri" w:eastAsia="Times New Roman" w:hAnsi="Calibri" w:cs="Times New Roman"/>
          <w:b/>
          <w:bCs/>
          <w:color w:val="000000" w:themeColor="text1"/>
        </w:rPr>
        <w:t>202</w:t>
      </w:r>
      <w:r w:rsidR="00BA4DE8">
        <w:rPr>
          <w:rFonts w:ascii="Calibri" w:eastAsia="Times New Roman" w:hAnsi="Calibri" w:cs="Times New Roman"/>
          <w:b/>
          <w:bCs/>
          <w:color w:val="000000" w:themeColor="text1"/>
        </w:rPr>
        <w:t>6</w:t>
      </w:r>
      <w:r w:rsidRPr="001965F5">
        <w:rPr>
          <w:rFonts w:ascii="Calibri" w:eastAsia="Times New Roman" w:hAnsi="Calibri" w:cs="Times New Roman"/>
          <w:b/>
          <w:bCs/>
          <w:color w:val="000000" w:themeColor="text1"/>
        </w:rPr>
        <w:t xml:space="preserve">r. </w:t>
      </w:r>
      <w:r w:rsidR="00F6120F">
        <w:rPr>
          <w:rFonts w:ascii="Calibri" w:eastAsia="Times New Roman" w:hAnsi="Calibri" w:cs="Times New Roman"/>
          <w:b/>
          <w:bCs/>
          <w:color w:val="000000" w:themeColor="text1"/>
        </w:rPr>
        <w:t xml:space="preserve">do </w:t>
      </w:r>
      <w:r w:rsidRPr="001965F5">
        <w:rPr>
          <w:rFonts w:ascii="Calibri" w:eastAsia="Times New Roman" w:hAnsi="Calibri" w:cs="Times New Roman"/>
          <w:b/>
          <w:bCs/>
          <w:color w:val="000000" w:themeColor="text1"/>
        </w:rPr>
        <w:t>godz. 12.00.</w:t>
      </w:r>
    </w:p>
    <w:p w14:paraId="408D9D00" w14:textId="77777777" w:rsidR="001965F5" w:rsidRPr="001965F5" w:rsidRDefault="001965F5" w:rsidP="001965F5">
      <w:pPr>
        <w:numPr>
          <w:ilvl w:val="0"/>
          <w:numId w:val="2"/>
        </w:numPr>
        <w:tabs>
          <w:tab w:val="clear" w:pos="360"/>
        </w:tabs>
        <w:spacing w:after="240"/>
        <w:ind w:left="851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Oferty złożone w Generatorze Wniosków nie mogą być uzupełniane ani anulowane.</w:t>
      </w:r>
      <w:r w:rsidRPr="001965F5">
        <w:rPr>
          <w:rFonts w:ascii="Calibri" w:eastAsia="Times New Roman" w:hAnsi="Calibri" w:cs="Times New Roman"/>
        </w:rPr>
        <w:br/>
        <w:t>W przypadku chęci wycofania oferty złożonej w Generatorze Wniosków, należy dostarczyć</w:t>
      </w:r>
      <w:r w:rsidRPr="001965F5">
        <w:rPr>
          <w:rFonts w:ascii="Calibri" w:eastAsia="Times New Roman" w:hAnsi="Calibri" w:cs="Times New Roman"/>
        </w:rPr>
        <w:br/>
        <w:t>do urzędu dzielnicy podpisane przez osoby upoważnione oświadczenie o wycofaniu oferty.</w:t>
      </w:r>
    </w:p>
    <w:p w14:paraId="7248C786" w14:textId="0B92F009" w:rsidR="00F826EF" w:rsidRDefault="001965F5" w:rsidP="001965F5">
      <w:pPr>
        <w:numPr>
          <w:ilvl w:val="0"/>
          <w:numId w:val="2"/>
        </w:numPr>
        <w:tabs>
          <w:tab w:val="clear" w:pos="360"/>
        </w:tabs>
        <w:spacing w:after="240"/>
        <w:ind w:left="851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 xml:space="preserve">Przed złożeniem oferty w Generatorze Wniosków pracownicy Urzędu Dzielnicy Bemowo </w:t>
      </w:r>
      <w:r w:rsidR="0038201E">
        <w:rPr>
          <w:rFonts w:ascii="Calibri" w:eastAsia="Times New Roman" w:hAnsi="Calibri" w:cs="Times New Roman"/>
        </w:rPr>
        <w:br/>
      </w:r>
      <w:r w:rsidR="007634BA">
        <w:rPr>
          <w:rFonts w:ascii="Calibri" w:eastAsia="Times New Roman" w:hAnsi="Calibri" w:cs="Times New Roman"/>
        </w:rPr>
        <w:t>m.st. Warszawy udzielają O</w:t>
      </w:r>
      <w:r w:rsidRPr="001965F5">
        <w:rPr>
          <w:rFonts w:ascii="Calibri" w:eastAsia="Times New Roman" w:hAnsi="Calibri" w:cs="Times New Roman"/>
        </w:rPr>
        <w:t xml:space="preserve">ferentom stosownych wyjaśnień, dotyczących zadań konkursowych oraz wymogów formalnych (Michalina Skorłutowska, nr telefonu 22 44 37 587 oraz Mariusz Szafran, nr  telefonu 22 44 37 590 od poniedziałku do piątku w godzinach </w:t>
      </w:r>
      <w:r w:rsidR="0038201E">
        <w:rPr>
          <w:rFonts w:ascii="Calibri" w:eastAsia="Times New Roman" w:hAnsi="Calibri" w:cs="Times New Roman"/>
        </w:rPr>
        <w:br/>
      </w:r>
      <w:r w:rsidRPr="001965F5">
        <w:rPr>
          <w:rFonts w:ascii="Calibri" w:eastAsia="Times New Roman" w:hAnsi="Calibri" w:cs="Times New Roman"/>
        </w:rPr>
        <w:t>9:00-15:00).</w:t>
      </w:r>
    </w:p>
    <w:p w14:paraId="648222AA" w14:textId="77777777" w:rsidR="00F826EF" w:rsidRPr="00F826EF" w:rsidRDefault="00F826EF" w:rsidP="00C879D1">
      <w:pPr>
        <w:spacing w:after="240"/>
        <w:ind w:left="0" w:firstLine="0"/>
        <w:contextualSpacing/>
        <w:rPr>
          <w:rFonts w:ascii="Calibri" w:eastAsia="Times New Roman" w:hAnsi="Calibri" w:cs="Times New Roman"/>
        </w:rPr>
      </w:pPr>
    </w:p>
    <w:p w14:paraId="33AEC03B" w14:textId="4C40F020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§ 5. Wymagana dokumentacja</w:t>
      </w:r>
    </w:p>
    <w:p w14:paraId="521162BC" w14:textId="77777777" w:rsidR="001965F5" w:rsidRPr="001965F5" w:rsidRDefault="001965F5" w:rsidP="001965F5">
      <w:pPr>
        <w:numPr>
          <w:ilvl w:val="0"/>
          <w:numId w:val="3"/>
        </w:numPr>
        <w:tabs>
          <w:tab w:val="clear" w:pos="360"/>
        </w:tabs>
        <w:spacing w:after="240"/>
        <w:ind w:left="426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  <w:b/>
        </w:rPr>
        <w:t>Obligatoryjnie</w:t>
      </w:r>
      <w:r w:rsidRPr="001965F5">
        <w:rPr>
          <w:rFonts w:ascii="Calibri" w:eastAsia="Times New Roman" w:hAnsi="Calibri" w:cs="Times New Roman"/>
        </w:rPr>
        <w:t xml:space="preserve"> należy złożyć:</w:t>
      </w:r>
    </w:p>
    <w:p w14:paraId="0005B532" w14:textId="18298DAC" w:rsidR="001965F5" w:rsidRPr="001965F5" w:rsidRDefault="001965F5" w:rsidP="001965F5">
      <w:pPr>
        <w:numPr>
          <w:ilvl w:val="0"/>
          <w:numId w:val="8"/>
        </w:numPr>
        <w:spacing w:after="240"/>
        <w:ind w:left="851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Calibri"/>
        </w:rPr>
        <w:t>w przypadku, gdy Oferent nie podlega wpisowi w Krajowym Rejestrze Sądowym oraz</w:t>
      </w:r>
      <w:r w:rsidRPr="001965F5">
        <w:rPr>
          <w:rFonts w:ascii="Calibri" w:eastAsia="Times New Roman" w:hAnsi="Calibri" w:cs="Calibri"/>
        </w:rPr>
        <w:br/>
        <w:t>w ewidencjach prowadzonych przez Prezydenta m.st. Warszawy – kopia aktualnego wyciągu z innego rejestru lub ewidencji, ewentualnie inny dokumen</w:t>
      </w:r>
      <w:r w:rsidR="007634BA">
        <w:rPr>
          <w:rFonts w:ascii="Calibri" w:eastAsia="Times New Roman" w:hAnsi="Calibri" w:cs="Calibri"/>
        </w:rPr>
        <w:t>t potwierdzający status prawny O</w:t>
      </w:r>
      <w:r w:rsidRPr="001965F5">
        <w:rPr>
          <w:rFonts w:ascii="Calibri" w:eastAsia="Times New Roman" w:hAnsi="Calibri" w:cs="Calibri"/>
        </w:rPr>
        <w:t>ferenta. Odpis musi być zgodny ze stanem faktycznym i prawnym, niezależnie od tego, kiedy został wydany,</w:t>
      </w:r>
    </w:p>
    <w:p w14:paraId="7604EC0B" w14:textId="25E37155" w:rsidR="001965F5" w:rsidRPr="001965F5" w:rsidRDefault="001965F5" w:rsidP="001965F5">
      <w:pPr>
        <w:numPr>
          <w:ilvl w:val="0"/>
          <w:numId w:val="8"/>
        </w:numPr>
        <w:spacing w:after="240"/>
        <w:ind w:left="851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kopię umowy lub st</w:t>
      </w:r>
      <w:r w:rsidR="007634BA">
        <w:rPr>
          <w:rFonts w:ascii="Calibri" w:eastAsia="Times New Roman" w:hAnsi="Calibri" w:cs="Times New Roman"/>
        </w:rPr>
        <w:t>atutu spółki – w przypadku gdy O</w:t>
      </w:r>
      <w:r w:rsidRPr="001965F5">
        <w:rPr>
          <w:rFonts w:ascii="Calibri" w:eastAsia="Times New Roman" w:hAnsi="Calibri" w:cs="Times New Roman"/>
        </w:rPr>
        <w:t>ferent jest spółką prawa handlowego, o której mowa w art. 3 ust. 3 pkt 4 ustawy z dnia 24 kwietnia 2003 r. o działalności pożytku publicznego i o wolontariacie.</w:t>
      </w:r>
    </w:p>
    <w:p w14:paraId="35E05AA2" w14:textId="77777777" w:rsidR="001965F5" w:rsidRPr="001965F5" w:rsidRDefault="001965F5" w:rsidP="001965F5">
      <w:pPr>
        <w:numPr>
          <w:ilvl w:val="0"/>
          <w:numId w:val="3"/>
        </w:numPr>
        <w:tabs>
          <w:tab w:val="clear" w:pos="360"/>
        </w:tabs>
        <w:spacing w:after="240"/>
        <w:ind w:left="284" w:hanging="284"/>
        <w:contextualSpacing/>
        <w:rPr>
          <w:rFonts w:ascii="Calibri" w:eastAsia="Times New Roman" w:hAnsi="Calibri" w:cs="Times New Roman"/>
          <w:bCs/>
        </w:rPr>
      </w:pPr>
      <w:r w:rsidRPr="001965F5">
        <w:rPr>
          <w:rFonts w:ascii="Calibri" w:eastAsia="Times New Roman" w:hAnsi="Calibri" w:cs="Times New Roman"/>
          <w:bCs/>
        </w:rPr>
        <w:t xml:space="preserve">Załączniki należy złożyć w formie elektronicznej za pośrednictwem </w:t>
      </w:r>
      <w:r w:rsidRPr="001965F5">
        <w:rPr>
          <w:rFonts w:ascii="Calibri" w:eastAsia="Times New Roman" w:hAnsi="Calibri" w:cs="Times New Roman"/>
        </w:rPr>
        <w:t>Generatora Wniosków dodając je do składanej oferty.</w:t>
      </w:r>
    </w:p>
    <w:p w14:paraId="7B01CB32" w14:textId="1D130F19" w:rsidR="001965F5" w:rsidRPr="001965F5" w:rsidRDefault="001965F5" w:rsidP="001965F5">
      <w:pPr>
        <w:numPr>
          <w:ilvl w:val="0"/>
          <w:numId w:val="3"/>
        </w:numPr>
        <w:tabs>
          <w:tab w:val="clear" w:pos="360"/>
        </w:tabs>
        <w:spacing w:after="240"/>
        <w:ind w:left="284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Poza załą</w:t>
      </w:r>
      <w:r w:rsidR="007634BA">
        <w:rPr>
          <w:rFonts w:ascii="Calibri" w:eastAsia="Times New Roman" w:hAnsi="Calibri" w:cs="Times New Roman"/>
        </w:rPr>
        <w:t>cznikami wymienionymi w ust. 1 O</w:t>
      </w:r>
      <w:r w:rsidRPr="001965F5">
        <w:rPr>
          <w:rFonts w:ascii="Calibri" w:eastAsia="Times New Roman" w:hAnsi="Calibri" w:cs="Times New Roman"/>
        </w:rPr>
        <w:t>ferent może dołączyć rekomendacje i opinie oraz dokumenty świadczące o przeprowadzonej diagnozie sytuacji np. badania, ankiety, opracowania.</w:t>
      </w:r>
    </w:p>
    <w:p w14:paraId="0EDD2EE9" w14:textId="2D5C94FC" w:rsidR="001965F5" w:rsidRPr="001965F5" w:rsidRDefault="001965F5" w:rsidP="001965F5">
      <w:pPr>
        <w:numPr>
          <w:ilvl w:val="0"/>
          <w:numId w:val="3"/>
        </w:numPr>
        <w:tabs>
          <w:tab w:val="clear" w:pos="360"/>
        </w:tabs>
        <w:spacing w:after="240"/>
        <w:ind w:left="284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lastRenderedPageBreak/>
        <w:t>W przypadku, gdy oferta składana</w:t>
      </w:r>
      <w:r w:rsidR="007634BA">
        <w:rPr>
          <w:rFonts w:ascii="Calibri" w:eastAsia="Times New Roman" w:hAnsi="Calibri" w:cs="Times New Roman"/>
        </w:rPr>
        <w:t xml:space="preserve"> jest przez więcej niż jednego Oferenta, każdy z O</w:t>
      </w:r>
      <w:r w:rsidRPr="001965F5">
        <w:rPr>
          <w:rFonts w:ascii="Calibri" w:eastAsia="Times New Roman" w:hAnsi="Calibri" w:cs="Times New Roman"/>
        </w:rPr>
        <w:t>ferentów zobowiązany jest do załączenia wszystkich dokumentów wymienionych w ust. 1 pkt 1–2.</w:t>
      </w:r>
    </w:p>
    <w:p w14:paraId="565D49EE" w14:textId="77777777" w:rsidR="001965F5" w:rsidRPr="001965F5" w:rsidRDefault="001965F5" w:rsidP="001965F5">
      <w:pPr>
        <w:numPr>
          <w:ilvl w:val="0"/>
          <w:numId w:val="3"/>
        </w:numPr>
        <w:tabs>
          <w:tab w:val="clear" w:pos="360"/>
        </w:tabs>
        <w:spacing w:after="240"/>
        <w:ind w:left="284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Oferent zobowiązany jest w terminie do 15 dni roboczych od daty otrzymania powiadomienia o przyznaniu dotacji, przesłać oświadczenie o przyjęciu bądź nieprzyjęciu dotacji wraz z podaniem terminu przesłania dokumentów niezbędnych do przygotowania projektu umowy o wsparcie bądź powierzenie realizacji zadania publicznego, w tym:</w:t>
      </w:r>
    </w:p>
    <w:p w14:paraId="53EA0C85" w14:textId="03D37B22" w:rsidR="001965F5" w:rsidRPr="001965F5" w:rsidRDefault="001965F5" w:rsidP="001965F5">
      <w:pPr>
        <w:numPr>
          <w:ilvl w:val="0"/>
          <w:numId w:val="9"/>
        </w:numPr>
        <w:spacing w:after="240"/>
        <w:ind w:left="567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zaktualizowanej oferty, stanowiącej załącznik do umowy, po</w:t>
      </w:r>
      <w:r w:rsidR="007634BA">
        <w:rPr>
          <w:rFonts w:ascii="Calibri" w:eastAsia="Times New Roman" w:hAnsi="Calibri" w:cs="Times New Roman"/>
        </w:rPr>
        <w:t>twierdzenia aktualności danych O</w:t>
      </w:r>
      <w:r w:rsidRPr="001965F5">
        <w:rPr>
          <w:rFonts w:ascii="Calibri" w:eastAsia="Times New Roman" w:hAnsi="Calibri" w:cs="Times New Roman"/>
        </w:rPr>
        <w:t>ferenta zawartych w ofercie, nie</w:t>
      </w:r>
      <w:r w:rsidR="00357760">
        <w:rPr>
          <w:rFonts w:ascii="Calibri" w:eastAsia="Times New Roman" w:hAnsi="Calibri" w:cs="Times New Roman"/>
        </w:rPr>
        <w:t>zbędnych do przygotowania umowy.</w:t>
      </w:r>
    </w:p>
    <w:p w14:paraId="78BA7CA0" w14:textId="55ADF79C" w:rsidR="001965F5" w:rsidRPr="001965F5" w:rsidRDefault="001965F5" w:rsidP="001965F5">
      <w:pPr>
        <w:numPr>
          <w:ilvl w:val="0"/>
          <w:numId w:val="3"/>
        </w:numPr>
        <w:spacing w:after="240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</w:t>
      </w:r>
      <w:r w:rsidR="007634BA">
        <w:rPr>
          <w:rFonts w:ascii="Calibri" w:eastAsia="Times New Roman" w:hAnsi="Calibri" w:cs="Times New Roman"/>
        </w:rPr>
        <w:br/>
        <w:t>do podpisania umowy w imieniu O</w:t>
      </w:r>
      <w:r w:rsidRPr="001965F5">
        <w:rPr>
          <w:rFonts w:ascii="Calibri" w:eastAsia="Times New Roman" w:hAnsi="Calibri" w:cs="Times New Roman"/>
        </w:rPr>
        <w:t>ferenta. Złożenie parafy nie jest wystarczające do uznania,</w:t>
      </w:r>
      <w:r w:rsidRPr="001965F5">
        <w:rPr>
          <w:rFonts w:ascii="Calibri" w:eastAsia="Times New Roman" w:hAnsi="Calibri" w:cs="Times New Roman"/>
        </w:rPr>
        <w:br/>
        <w:t>że oświadczenie zostało prawidłowo podpisane.</w:t>
      </w:r>
    </w:p>
    <w:p w14:paraId="254C0AD3" w14:textId="2B5F827A" w:rsidR="001965F5" w:rsidRPr="001965F5" w:rsidRDefault="001965F5" w:rsidP="001965F5">
      <w:pPr>
        <w:numPr>
          <w:ilvl w:val="0"/>
          <w:numId w:val="3"/>
        </w:numPr>
        <w:tabs>
          <w:tab w:val="clear" w:pos="360"/>
        </w:tabs>
        <w:spacing w:after="240"/>
        <w:ind w:left="284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Nieprzesłanie oświadczenia oraz dokumentów, o których mowa w ust. 5, tożsame jest</w:t>
      </w:r>
      <w:r w:rsidR="007634BA">
        <w:rPr>
          <w:rFonts w:ascii="Calibri" w:eastAsia="Times New Roman" w:hAnsi="Calibri" w:cs="Times New Roman"/>
        </w:rPr>
        <w:t xml:space="preserve"> z nieprzyjęciem dotacji przez O</w:t>
      </w:r>
      <w:r w:rsidRPr="001965F5">
        <w:rPr>
          <w:rFonts w:ascii="Calibri" w:eastAsia="Times New Roman" w:hAnsi="Calibri" w:cs="Times New Roman"/>
        </w:rPr>
        <w:t>ferenta. Istnieje możliwość przesunięcia terminu złożenia dokumentów po uzyskaniu zgody Naczelnika Wydziału Polityki Społecznej dla Dzielnicy Bemowo</w:t>
      </w:r>
      <w:r w:rsidRPr="001965F5">
        <w:rPr>
          <w:rFonts w:ascii="Calibri" w:eastAsia="Times New Roman" w:hAnsi="Calibri" w:cs="Times New Roman"/>
        </w:rPr>
        <w:br/>
        <w:t>m.st. Warszawy.</w:t>
      </w:r>
    </w:p>
    <w:p w14:paraId="71480E80" w14:textId="171167C9" w:rsidR="001965F5" w:rsidRPr="001965F5" w:rsidRDefault="001965F5" w:rsidP="001965F5">
      <w:pPr>
        <w:numPr>
          <w:ilvl w:val="0"/>
          <w:numId w:val="3"/>
        </w:numPr>
        <w:tabs>
          <w:tab w:val="clear" w:pos="360"/>
        </w:tabs>
        <w:spacing w:after="240"/>
        <w:ind w:left="284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 xml:space="preserve">Oferenci, którzy planują realizację zadania publicznego w lokalu użytkowym z zasobów </w:t>
      </w:r>
      <w:r w:rsidR="00A04357">
        <w:rPr>
          <w:rFonts w:ascii="Calibri" w:eastAsia="Times New Roman" w:hAnsi="Calibri" w:cs="Times New Roman"/>
        </w:rPr>
        <w:br/>
      </w:r>
      <w:r w:rsidRPr="001965F5">
        <w:rPr>
          <w:rFonts w:ascii="Calibri" w:eastAsia="Times New Roman" w:hAnsi="Calibri" w:cs="Times New Roman"/>
        </w:rPr>
        <w:t>m.st. Warszawy zobligowani są do przesłania wraz z dokumentami, o których mowa w ust. 5 pkt 1</w:t>
      </w:r>
      <w:r w:rsidR="0077405B">
        <w:rPr>
          <w:rFonts w:ascii="Calibri" w:eastAsia="Times New Roman" w:hAnsi="Calibri" w:cs="Times New Roman"/>
        </w:rPr>
        <w:t xml:space="preserve"> </w:t>
      </w:r>
      <w:r w:rsidRPr="001965F5">
        <w:rPr>
          <w:rFonts w:ascii="Calibri" w:eastAsia="Times New Roman" w:hAnsi="Calibri" w:cs="Times New Roman"/>
        </w:rPr>
        <w:t>następujących danych:</w:t>
      </w:r>
    </w:p>
    <w:p w14:paraId="74613A22" w14:textId="77777777" w:rsidR="001965F5" w:rsidRPr="001965F5" w:rsidRDefault="001965F5" w:rsidP="001965F5">
      <w:pPr>
        <w:numPr>
          <w:ilvl w:val="0"/>
          <w:numId w:val="10"/>
        </w:numPr>
        <w:spacing w:after="240"/>
        <w:ind w:left="993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adres lokalu użytkowego z zasobów m.st. Warszawy, w którym realizowane będzie zadanie publiczne,</w:t>
      </w:r>
    </w:p>
    <w:p w14:paraId="51003172" w14:textId="77777777" w:rsidR="001965F5" w:rsidRPr="001965F5" w:rsidRDefault="001965F5" w:rsidP="001965F5">
      <w:pPr>
        <w:numPr>
          <w:ilvl w:val="0"/>
          <w:numId w:val="10"/>
        </w:numPr>
        <w:spacing w:after="240"/>
        <w:ind w:left="993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powierzchnia podstawowa lokalu użytkowego,</w:t>
      </w:r>
    </w:p>
    <w:p w14:paraId="0F75CF70" w14:textId="77777777" w:rsidR="001965F5" w:rsidRPr="001965F5" w:rsidRDefault="001965F5" w:rsidP="001965F5">
      <w:pPr>
        <w:numPr>
          <w:ilvl w:val="0"/>
          <w:numId w:val="10"/>
        </w:numPr>
        <w:spacing w:after="240"/>
        <w:ind w:left="993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powierzchnia dodatkowa lokalu użytkowego,</w:t>
      </w:r>
    </w:p>
    <w:p w14:paraId="7CEEFFD0" w14:textId="72F7F79F" w:rsidR="00C23373" w:rsidRDefault="001965F5" w:rsidP="001965F5">
      <w:pPr>
        <w:numPr>
          <w:ilvl w:val="0"/>
          <w:numId w:val="10"/>
        </w:numPr>
        <w:spacing w:after="240"/>
        <w:ind w:left="993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powierzchnia lokalu użytkowego przeznaczoną na realizację zadania publicznego</w:t>
      </w:r>
      <w:r w:rsidRPr="001965F5">
        <w:rPr>
          <w:rFonts w:ascii="Calibri" w:eastAsia="Times New Roman" w:hAnsi="Calibri" w:cs="Times New Roman"/>
        </w:rPr>
        <w:br/>
        <w:t>(z podziałem na powierzchnię podstawową i dodatkową).</w:t>
      </w:r>
    </w:p>
    <w:p w14:paraId="2DE37C4F" w14:textId="77777777" w:rsidR="00C23373" w:rsidRPr="00C23373" w:rsidRDefault="00C23373" w:rsidP="00C23373">
      <w:pPr>
        <w:spacing w:after="240"/>
        <w:ind w:left="993"/>
        <w:contextualSpacing/>
        <w:rPr>
          <w:rFonts w:ascii="Calibri" w:eastAsia="Times New Roman" w:hAnsi="Calibri" w:cs="Times New Roman"/>
        </w:rPr>
      </w:pPr>
    </w:p>
    <w:p w14:paraId="652A3CEB" w14:textId="620F3848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§ 6. Tryb i kryteria stosowane przy wyborze ofert oraz termin dokonania wyboru ofert</w:t>
      </w:r>
    </w:p>
    <w:p w14:paraId="206FE4C8" w14:textId="77777777" w:rsidR="001965F5" w:rsidRPr="001965F5" w:rsidRDefault="001965F5" w:rsidP="001965F5">
      <w:pPr>
        <w:numPr>
          <w:ilvl w:val="0"/>
          <w:numId w:val="4"/>
        </w:numPr>
        <w:tabs>
          <w:tab w:val="clear" w:pos="360"/>
        </w:tabs>
        <w:spacing w:after="240"/>
        <w:ind w:left="709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Złożone oferty podlegać będą ocenie formalnej zgodnie z kryteriami wskazanymi w Karcie Oceny Formalnej Oferty, której wzór stanowi załącznik nr 1 do niniejszego ogłoszenia.</w:t>
      </w:r>
    </w:p>
    <w:p w14:paraId="7FA88539" w14:textId="11C73AA7" w:rsidR="001965F5" w:rsidRPr="001965F5" w:rsidRDefault="001965F5" w:rsidP="001965F5">
      <w:pPr>
        <w:numPr>
          <w:ilvl w:val="0"/>
          <w:numId w:val="4"/>
        </w:numPr>
        <w:tabs>
          <w:tab w:val="clear" w:pos="360"/>
        </w:tabs>
        <w:spacing w:after="240"/>
        <w:ind w:left="709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 xml:space="preserve">Oceny merytorycznej złożonych ofert dokona komisja konkursowa do opiniowania ofert. </w:t>
      </w:r>
      <w:r w:rsidR="00A04357">
        <w:rPr>
          <w:rFonts w:ascii="Calibri" w:eastAsia="Times New Roman" w:hAnsi="Calibri" w:cs="Times New Roman"/>
        </w:rPr>
        <w:br/>
      </w:r>
      <w:r w:rsidRPr="001965F5">
        <w:rPr>
          <w:rFonts w:ascii="Calibri" w:eastAsia="Times New Roman" w:hAnsi="Calibri" w:cs="Times New Roman"/>
        </w:rPr>
        <w:t>Wzór Protokołu Oceny Oferty stanowi załącznik nr 2 do niniejszego ogłoszenia.</w:t>
      </w:r>
    </w:p>
    <w:p w14:paraId="7F0BE13A" w14:textId="77777777" w:rsidR="001965F5" w:rsidRPr="001965F5" w:rsidRDefault="001965F5" w:rsidP="001965F5">
      <w:pPr>
        <w:numPr>
          <w:ilvl w:val="0"/>
          <w:numId w:val="4"/>
        </w:numPr>
        <w:tabs>
          <w:tab w:val="clear" w:pos="360"/>
        </w:tabs>
        <w:spacing w:after="240"/>
        <w:ind w:left="709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Po ocenie merytorycznej złożonych ofert komisja konkursowa przedłoży rekomendacje</w:t>
      </w:r>
      <w:r w:rsidRPr="001965F5">
        <w:rPr>
          <w:rFonts w:ascii="Calibri" w:eastAsia="Times New Roman" w:hAnsi="Calibri" w:cs="Times New Roman"/>
        </w:rPr>
        <w:br/>
        <w:t>co do wyboru ofert Zarządowi Dzielnicy.</w:t>
      </w:r>
    </w:p>
    <w:p w14:paraId="05CC624A" w14:textId="77777777" w:rsidR="001965F5" w:rsidRPr="001965F5" w:rsidRDefault="001965F5" w:rsidP="001965F5">
      <w:pPr>
        <w:numPr>
          <w:ilvl w:val="0"/>
          <w:numId w:val="4"/>
        </w:numPr>
        <w:tabs>
          <w:tab w:val="clear" w:pos="360"/>
        </w:tabs>
        <w:spacing w:after="240"/>
        <w:ind w:left="709" w:hanging="425"/>
        <w:contextualSpacing/>
        <w:rPr>
          <w:rFonts w:ascii="Calibri" w:eastAsia="Times New Roman" w:hAnsi="Calibri" w:cs="Times New Roman"/>
          <w:b/>
        </w:rPr>
      </w:pPr>
      <w:r w:rsidRPr="001965F5">
        <w:rPr>
          <w:rFonts w:ascii="Calibri" w:eastAsia="Times New Roman" w:hAnsi="Calibri" w:cs="Times New Roman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037B3356" w14:textId="2321C7BA" w:rsidR="00F826EF" w:rsidRDefault="001965F5" w:rsidP="005D324B">
      <w:pPr>
        <w:numPr>
          <w:ilvl w:val="0"/>
          <w:numId w:val="4"/>
        </w:numPr>
        <w:tabs>
          <w:tab w:val="clear" w:pos="360"/>
        </w:tabs>
        <w:spacing w:after="240"/>
        <w:ind w:left="709" w:hanging="425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lastRenderedPageBreak/>
        <w:t>Wyniki otwartego konkursu ofert zostaną podane do wiadomości publicznej (w Biuletynie Informacji Publicznej, w miejscu przeznaczonym na zamieszczanie ogłoszeń oraz na stronie internetowej um.warszawa.pl/</w:t>
      </w:r>
      <w:proofErr w:type="spellStart"/>
      <w:r w:rsidRPr="001965F5">
        <w:rPr>
          <w:rFonts w:ascii="Calibri" w:eastAsia="Times New Roman" w:hAnsi="Calibri" w:cs="Times New Roman"/>
        </w:rPr>
        <w:t>waw</w:t>
      </w:r>
      <w:proofErr w:type="spellEnd"/>
      <w:r w:rsidRPr="001965F5">
        <w:rPr>
          <w:rFonts w:ascii="Calibri" w:eastAsia="Times New Roman" w:hAnsi="Calibri" w:cs="Times New Roman"/>
        </w:rPr>
        <w:t>/</w:t>
      </w:r>
      <w:proofErr w:type="spellStart"/>
      <w:r w:rsidRPr="001965F5">
        <w:rPr>
          <w:rFonts w:ascii="Calibri" w:eastAsia="Times New Roman" w:hAnsi="Calibri" w:cs="Times New Roman"/>
        </w:rPr>
        <w:t>ngo</w:t>
      </w:r>
      <w:proofErr w:type="spellEnd"/>
      <w:r w:rsidRPr="001965F5">
        <w:rPr>
          <w:rFonts w:ascii="Calibri" w:eastAsia="Times New Roman" w:hAnsi="Calibri" w:cs="Times New Roman"/>
        </w:rPr>
        <w:t>).</w:t>
      </w:r>
    </w:p>
    <w:p w14:paraId="61F7E0BE" w14:textId="77777777" w:rsidR="00A04357" w:rsidRPr="005D324B" w:rsidRDefault="00A04357" w:rsidP="00A04357">
      <w:pPr>
        <w:spacing w:after="240"/>
        <w:ind w:left="709" w:firstLine="0"/>
        <w:contextualSpacing/>
        <w:rPr>
          <w:rFonts w:ascii="Calibri" w:eastAsia="Times New Roman" w:hAnsi="Calibri" w:cs="Times New Roman"/>
        </w:rPr>
      </w:pPr>
    </w:p>
    <w:p w14:paraId="08FB8134" w14:textId="6951D592" w:rsidR="001965F5" w:rsidRPr="001965F5" w:rsidRDefault="001965F5" w:rsidP="001965F5">
      <w:pPr>
        <w:spacing w:after="240"/>
        <w:ind w:left="284" w:hanging="284"/>
        <w:rPr>
          <w:rFonts w:eastAsia="Times New Roman" w:cs="Times New Roman"/>
        </w:rPr>
      </w:pPr>
      <w:r w:rsidRPr="001965F5">
        <w:rPr>
          <w:rFonts w:eastAsia="Times New Roman" w:cs="Times New Roman"/>
        </w:rPr>
        <w:t>§ 7. Informacja o zrealizowanych przez m.st. Warszawę w roku ogłoszenia otwartego konkursu ofert i w roku poprzednim zadaniach publicznych tego samego rodzaju i związanych z nimi kosztami,</w:t>
      </w:r>
      <w:r w:rsidRPr="001965F5">
        <w:rPr>
          <w:rFonts w:eastAsia="Times New Roman" w:cs="Times New Roman"/>
        </w:rPr>
        <w:br/>
        <w:t>ze szczególnym uwzględnieniem wysokości dotacji przekazanych organizacjom pozarządowym i podmiotom, o których mowa w art. 3 ust. 3 ustawy z dnia 24 kwietnia 2003 roku o działalności pożytku publicznego i o wolontariacie:</w:t>
      </w:r>
    </w:p>
    <w:p w14:paraId="42373F0E" w14:textId="461EAF32" w:rsidR="00BA4DE8" w:rsidRPr="00BA4DE8" w:rsidRDefault="001965F5" w:rsidP="00BA4DE8">
      <w:pPr>
        <w:numPr>
          <w:ilvl w:val="0"/>
          <w:numId w:val="15"/>
        </w:numPr>
        <w:spacing w:after="240"/>
        <w:contextualSpacing/>
        <w:rPr>
          <w:rFonts w:ascii="Calibri" w:eastAsia="Times New Roman" w:hAnsi="Calibri" w:cstheme="minorHAnsi"/>
          <w:bCs/>
        </w:rPr>
      </w:pPr>
      <w:r w:rsidRPr="001965F5">
        <w:rPr>
          <w:rFonts w:ascii="Calibri" w:eastAsia="Times New Roman" w:hAnsi="Calibri" w:cs="Times New Roman"/>
        </w:rPr>
        <w:t xml:space="preserve">Rodzaj zadania publicznego: </w:t>
      </w:r>
      <w:r w:rsidR="00BA4DE8" w:rsidRPr="00BA4DE8">
        <w:rPr>
          <w:rFonts w:ascii="Calibri" w:eastAsia="Times New Roman" w:hAnsi="Calibri" w:cstheme="minorHAnsi"/>
          <w:bCs/>
        </w:rPr>
        <w:t xml:space="preserve">Prowadzenie działań profilaktycznych na terenie Dzielnicy Bemowo m.st. Warszawy w zakresie przeciwdziałania uzależnieniom od alkoholu </w:t>
      </w:r>
    </w:p>
    <w:p w14:paraId="5C7AD09B" w14:textId="2233ED1A" w:rsidR="00BA4DE8" w:rsidRDefault="008B4F8D" w:rsidP="00160CC7">
      <w:pPr>
        <w:spacing w:after="240"/>
        <w:ind w:left="720"/>
        <w:contextualSpacing/>
        <w:rPr>
          <w:rFonts w:ascii="Calibri" w:eastAsia="Times New Roman" w:hAnsi="Calibri" w:cstheme="minorHAnsi"/>
          <w:bCs/>
        </w:rPr>
      </w:pPr>
      <w:r>
        <w:rPr>
          <w:rFonts w:ascii="Calibri" w:eastAsia="Times New Roman" w:hAnsi="Calibri" w:cstheme="minorHAnsi"/>
          <w:bCs/>
        </w:rPr>
        <w:t xml:space="preserve">        </w:t>
      </w:r>
      <w:r w:rsidR="00BA4DE8" w:rsidRPr="00BA4DE8">
        <w:rPr>
          <w:rFonts w:ascii="Calibri" w:eastAsia="Times New Roman" w:hAnsi="Calibri" w:cstheme="minorHAnsi"/>
          <w:bCs/>
        </w:rPr>
        <w:t>i innych substancji psychoaktywnych, w tym przeciwdziałania przemocy rówieśniczej (bullyingowi), uzależnieniom behawioralnym oraz przeciwdziałania negatywnym skutkom zdrowotnym i społecznym, będącym konsekwencją tych zjawisk</w:t>
      </w:r>
      <w:r w:rsidR="005D142B">
        <w:rPr>
          <w:rFonts w:ascii="Calibri" w:eastAsia="Times New Roman" w:hAnsi="Calibri" w:cstheme="minorHAnsi"/>
          <w:bCs/>
        </w:rPr>
        <w:t>.</w:t>
      </w:r>
      <w:r w:rsidR="00BA4DE8" w:rsidRPr="00BA4DE8">
        <w:rPr>
          <w:rFonts w:ascii="Calibri" w:eastAsia="Times New Roman" w:hAnsi="Calibri" w:cstheme="minorHAnsi"/>
          <w:bCs/>
        </w:rPr>
        <w:t xml:space="preserve"> </w:t>
      </w:r>
    </w:p>
    <w:p w14:paraId="540550E3" w14:textId="77777777" w:rsidR="008B4F8D" w:rsidRPr="00BA4DE8" w:rsidRDefault="008B4F8D" w:rsidP="00160CC7">
      <w:pPr>
        <w:spacing w:after="240"/>
        <w:ind w:left="720"/>
        <w:contextualSpacing/>
        <w:rPr>
          <w:rFonts w:ascii="Calibri" w:eastAsia="Times New Roman" w:hAnsi="Calibri" w:cstheme="minorHAnsi"/>
          <w:bCs/>
        </w:rPr>
      </w:pPr>
    </w:p>
    <w:p w14:paraId="771E3502" w14:textId="379C3E36" w:rsidR="001965F5" w:rsidRPr="001965F5" w:rsidRDefault="001965F5" w:rsidP="00A25542">
      <w:pPr>
        <w:numPr>
          <w:ilvl w:val="0"/>
          <w:numId w:val="15"/>
        </w:numPr>
        <w:spacing w:after="240"/>
        <w:ind w:left="567" w:hanging="283"/>
        <w:contextualSpacing/>
        <w:jc w:val="both"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 xml:space="preserve">Wysokość dotacji w złotych w </w:t>
      </w:r>
      <w:r w:rsidRPr="001965F5">
        <w:rPr>
          <w:rFonts w:ascii="Calibri" w:eastAsia="Times New Roman" w:hAnsi="Calibri" w:cs="Times New Roman"/>
          <w:b/>
          <w:bCs/>
          <w:color w:val="000000" w:themeColor="text1"/>
        </w:rPr>
        <w:t>202</w:t>
      </w:r>
      <w:r w:rsidR="00C879D1">
        <w:rPr>
          <w:rFonts w:ascii="Calibri" w:eastAsia="Times New Roman" w:hAnsi="Calibri" w:cs="Times New Roman"/>
          <w:b/>
          <w:bCs/>
          <w:color w:val="000000" w:themeColor="text1"/>
        </w:rPr>
        <w:t>5</w:t>
      </w:r>
      <w:r w:rsidR="00A25542">
        <w:rPr>
          <w:rFonts w:ascii="Calibri" w:eastAsia="Times New Roman" w:hAnsi="Calibri" w:cs="Times New Roman"/>
          <w:b/>
          <w:bCs/>
          <w:color w:val="000000" w:themeColor="text1"/>
        </w:rPr>
        <w:t xml:space="preserve"> r. – </w:t>
      </w:r>
      <w:r w:rsidR="00C879D1">
        <w:rPr>
          <w:rFonts w:ascii="Calibri" w:eastAsia="Times New Roman" w:hAnsi="Calibri" w:cs="Times New Roman"/>
          <w:b/>
          <w:bCs/>
        </w:rPr>
        <w:t>186 740</w:t>
      </w:r>
      <w:r w:rsidR="00C879D1" w:rsidRPr="001965F5">
        <w:rPr>
          <w:rFonts w:ascii="Calibri" w:eastAsia="Times New Roman" w:hAnsi="Calibri" w:cs="Times New Roman"/>
          <w:b/>
          <w:bCs/>
        </w:rPr>
        <w:t>,00 zł</w:t>
      </w:r>
    </w:p>
    <w:p w14:paraId="5CE47A25" w14:textId="5EE97546" w:rsidR="001965F5" w:rsidRPr="001965F5" w:rsidRDefault="001965F5" w:rsidP="00A25542">
      <w:pPr>
        <w:numPr>
          <w:ilvl w:val="0"/>
          <w:numId w:val="15"/>
        </w:numPr>
        <w:spacing w:after="240"/>
        <w:ind w:left="568" w:hanging="284"/>
        <w:jc w:val="both"/>
        <w:rPr>
          <w:rFonts w:ascii="Calibri" w:eastAsia="Times New Roman" w:hAnsi="Calibri" w:cs="Times New Roman"/>
          <w:color w:val="000000" w:themeColor="text1"/>
        </w:rPr>
      </w:pPr>
      <w:r w:rsidRPr="001965F5">
        <w:rPr>
          <w:rFonts w:ascii="Calibri" w:eastAsia="Times New Roman" w:hAnsi="Calibri" w:cs="Times New Roman"/>
          <w:color w:val="000000" w:themeColor="text1"/>
        </w:rPr>
        <w:t xml:space="preserve">Wysokość dotacji w złotych w </w:t>
      </w:r>
      <w:r w:rsidRPr="001965F5">
        <w:rPr>
          <w:rFonts w:ascii="Calibri" w:eastAsia="Times New Roman" w:hAnsi="Calibri" w:cs="Times New Roman"/>
          <w:b/>
          <w:bCs/>
          <w:color w:val="000000" w:themeColor="text1"/>
        </w:rPr>
        <w:t>202</w:t>
      </w:r>
      <w:r w:rsidR="00C879D1">
        <w:rPr>
          <w:rFonts w:ascii="Calibri" w:eastAsia="Times New Roman" w:hAnsi="Calibri" w:cs="Times New Roman"/>
          <w:b/>
          <w:bCs/>
          <w:color w:val="000000" w:themeColor="text1"/>
        </w:rPr>
        <w:t>6</w:t>
      </w:r>
      <w:r w:rsidRPr="001965F5">
        <w:rPr>
          <w:rFonts w:ascii="Calibri" w:eastAsia="Times New Roman" w:hAnsi="Calibri" w:cs="Times New Roman"/>
          <w:b/>
          <w:bCs/>
          <w:color w:val="000000" w:themeColor="text1"/>
        </w:rPr>
        <w:t xml:space="preserve"> </w:t>
      </w:r>
      <w:r w:rsidR="00A25542">
        <w:rPr>
          <w:rFonts w:ascii="Calibri" w:eastAsia="Times New Roman" w:hAnsi="Calibri" w:cs="Times New Roman"/>
          <w:b/>
          <w:bCs/>
        </w:rPr>
        <w:t xml:space="preserve">r. – </w:t>
      </w:r>
      <w:r w:rsidR="00C879D1">
        <w:rPr>
          <w:rFonts w:ascii="Calibri" w:eastAsia="Times New Roman" w:hAnsi="Calibri" w:cs="Times New Roman"/>
          <w:b/>
          <w:bCs/>
        </w:rPr>
        <w:t>0 zł</w:t>
      </w:r>
    </w:p>
    <w:p w14:paraId="442ED75A" w14:textId="77777777" w:rsidR="001965F5" w:rsidRPr="001965F5" w:rsidRDefault="001965F5" w:rsidP="001965F5">
      <w:pPr>
        <w:spacing w:after="240"/>
        <w:rPr>
          <w:rFonts w:eastAsia="Times New Roman" w:cs="Times New Roman"/>
        </w:rPr>
      </w:pPr>
    </w:p>
    <w:p w14:paraId="1F5A1899" w14:textId="77777777" w:rsidR="004C5A6F" w:rsidRPr="004C5A6F" w:rsidRDefault="004C5A6F" w:rsidP="004C5A6F">
      <w:pPr>
        <w:spacing w:line="254" w:lineRule="auto"/>
        <w:ind w:left="4111" w:hanging="142"/>
        <w:jc w:val="center"/>
        <w:rPr>
          <w:rFonts w:cstheme="minorHAnsi"/>
          <w:b/>
          <w:bCs/>
        </w:rPr>
      </w:pPr>
      <w:r w:rsidRPr="004C5A6F">
        <w:rPr>
          <w:rFonts w:cstheme="minorHAnsi"/>
          <w:b/>
          <w:bCs/>
        </w:rPr>
        <w:t>Burmistrz Dzielnicy Bemowo</w:t>
      </w:r>
    </w:p>
    <w:p w14:paraId="5E6E6844" w14:textId="77777777" w:rsidR="004C5A6F" w:rsidRPr="004C5A6F" w:rsidRDefault="004C5A6F" w:rsidP="004C5A6F">
      <w:pPr>
        <w:spacing w:line="254" w:lineRule="auto"/>
        <w:ind w:left="4111" w:firstLine="0"/>
        <w:jc w:val="center"/>
        <w:rPr>
          <w:rFonts w:cstheme="minorHAnsi"/>
          <w:b/>
          <w:bCs/>
        </w:rPr>
      </w:pPr>
      <w:r w:rsidRPr="004C5A6F">
        <w:rPr>
          <w:rFonts w:cstheme="minorHAnsi"/>
          <w:b/>
          <w:bCs/>
        </w:rPr>
        <w:t>m. st. Warszawy</w:t>
      </w:r>
      <w:r w:rsidRPr="004C5A6F">
        <w:rPr>
          <w:rFonts w:cstheme="minorHAnsi"/>
          <w:b/>
          <w:bCs/>
        </w:rPr>
        <w:br/>
        <w:t>/-/ Grzegorz Kuca</w:t>
      </w:r>
    </w:p>
    <w:p w14:paraId="54085F7A" w14:textId="77777777" w:rsidR="001965F5" w:rsidRPr="001965F5" w:rsidRDefault="001965F5" w:rsidP="001965F5">
      <w:pPr>
        <w:spacing w:after="240"/>
        <w:rPr>
          <w:rFonts w:eastAsia="Times New Roman" w:cs="Times New Roman"/>
        </w:rPr>
      </w:pPr>
    </w:p>
    <w:p w14:paraId="09BD45FF" w14:textId="49D2A04E" w:rsidR="0077405B" w:rsidRDefault="0077405B" w:rsidP="005D324B">
      <w:pPr>
        <w:spacing w:after="240"/>
        <w:ind w:left="0" w:firstLine="0"/>
        <w:rPr>
          <w:rFonts w:eastAsia="Times New Roman" w:cs="Times New Roman"/>
        </w:rPr>
      </w:pPr>
    </w:p>
    <w:p w14:paraId="305CABD3" w14:textId="6E389AA3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0C914904" w14:textId="3CAAE436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0301C995" w14:textId="769F040F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4D6BB6BA" w14:textId="384DD11E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1C5C33AF" w14:textId="18377481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227D279F" w14:textId="3665BF6D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786D8911" w14:textId="1D305487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6227828D" w14:textId="20C84E51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3F712CE7" w14:textId="73D46B96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3730593F" w14:textId="54DC9430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315ECBD1" w14:textId="15C7C8C4" w:rsidR="00BF7A00" w:rsidRDefault="00BF7A00" w:rsidP="005D324B">
      <w:pPr>
        <w:spacing w:after="240"/>
        <w:ind w:left="0" w:firstLine="0"/>
        <w:rPr>
          <w:rFonts w:eastAsia="Times New Roman" w:cs="Times New Roman"/>
        </w:rPr>
      </w:pPr>
    </w:p>
    <w:p w14:paraId="12FAE462" w14:textId="77777777" w:rsidR="008B4F8D" w:rsidRDefault="008B4F8D" w:rsidP="005D324B">
      <w:pPr>
        <w:spacing w:after="240"/>
        <w:ind w:left="0" w:firstLine="0"/>
        <w:rPr>
          <w:rFonts w:eastAsia="Times New Roman" w:cs="Times New Roman"/>
        </w:rPr>
      </w:pPr>
    </w:p>
    <w:p w14:paraId="3B490D3C" w14:textId="77777777" w:rsidR="00E22061" w:rsidRPr="00E22061" w:rsidRDefault="00E22061" w:rsidP="00A04357">
      <w:pPr>
        <w:spacing w:after="160" w:line="259" w:lineRule="auto"/>
        <w:ind w:left="6372" w:firstLine="0"/>
        <w:rPr>
          <w:rFonts w:ascii="Calibri" w:hAnsi="Calibri" w:cstheme="minorHAnsi"/>
        </w:rPr>
      </w:pPr>
      <w:r w:rsidRPr="00E22061">
        <w:rPr>
          <w:rFonts w:ascii="Calibri" w:hAnsi="Calibri" w:cstheme="minorHAnsi"/>
        </w:rPr>
        <w:t>Załącznik nr 1 do ogłoszenia</w:t>
      </w:r>
    </w:p>
    <w:p w14:paraId="7C8D77FB" w14:textId="77777777" w:rsidR="00E22061" w:rsidRPr="00E22061" w:rsidRDefault="00E22061" w:rsidP="00E22061">
      <w:pPr>
        <w:spacing w:after="160" w:line="259" w:lineRule="auto"/>
        <w:ind w:left="0" w:firstLine="0"/>
        <w:contextualSpacing/>
        <w:rPr>
          <w:rFonts w:ascii="Calibri" w:hAnsi="Calibri" w:cstheme="minorHAnsi"/>
        </w:rPr>
      </w:pPr>
      <w:r w:rsidRPr="00E22061">
        <w:rPr>
          <w:rFonts w:ascii="Calibri" w:hAnsi="Calibri" w:cstheme="minorHAnsi"/>
        </w:rPr>
        <w:t>Urząd Dzielnicy Bemowo m.st. Warszawy</w:t>
      </w:r>
    </w:p>
    <w:p w14:paraId="5A40D96F" w14:textId="706CFBF6" w:rsidR="00E22061" w:rsidRDefault="00E22061" w:rsidP="00E22061">
      <w:pPr>
        <w:spacing w:after="160" w:line="259" w:lineRule="auto"/>
        <w:ind w:left="0" w:firstLine="0"/>
        <w:rPr>
          <w:rFonts w:ascii="Calibri" w:hAnsi="Calibri" w:cstheme="minorHAnsi"/>
        </w:rPr>
      </w:pPr>
      <w:r w:rsidRPr="00E22061">
        <w:rPr>
          <w:rFonts w:ascii="Calibri" w:hAnsi="Calibri" w:cstheme="minorHAnsi"/>
        </w:rPr>
        <w:t>[nazwa urzędu dzielnicy]</w:t>
      </w:r>
    </w:p>
    <w:p w14:paraId="200B0E4C" w14:textId="77777777" w:rsidR="00D16D35" w:rsidRPr="00E22061" w:rsidRDefault="00D16D35" w:rsidP="00E22061">
      <w:pPr>
        <w:spacing w:after="160" w:line="259" w:lineRule="auto"/>
        <w:ind w:left="0" w:firstLine="0"/>
        <w:rPr>
          <w:rFonts w:ascii="Calibri" w:hAnsi="Calibri" w:cstheme="minorHAnsi"/>
          <w:b/>
        </w:rPr>
      </w:pPr>
    </w:p>
    <w:p w14:paraId="59ACA25C" w14:textId="77777777" w:rsidR="001965F5" w:rsidRPr="001965F5" w:rsidRDefault="001965F5" w:rsidP="001965F5">
      <w:pPr>
        <w:spacing w:after="240"/>
        <w:jc w:val="center"/>
        <w:outlineLvl w:val="0"/>
        <w:rPr>
          <w:rFonts w:eastAsia="Times New Roman" w:cs="Times New Roman"/>
          <w:b/>
          <w:bCs/>
        </w:rPr>
      </w:pPr>
    </w:p>
    <w:p w14:paraId="4EDD8A00" w14:textId="77777777" w:rsidR="001965F5" w:rsidRPr="001965F5" w:rsidRDefault="001965F5" w:rsidP="001965F5">
      <w:pPr>
        <w:spacing w:after="240"/>
        <w:jc w:val="center"/>
        <w:outlineLvl w:val="0"/>
        <w:rPr>
          <w:rFonts w:eastAsia="Times New Roman" w:cs="Times New Roman"/>
          <w:b/>
          <w:bCs/>
        </w:rPr>
      </w:pPr>
      <w:r w:rsidRPr="001965F5">
        <w:rPr>
          <w:rFonts w:eastAsia="Times New Roman" w:cs="Times New Roman"/>
          <w:b/>
          <w:bCs/>
        </w:rPr>
        <w:t>Karta oceny formalnej oferty</w:t>
      </w:r>
    </w:p>
    <w:p w14:paraId="2403EF07" w14:textId="77777777" w:rsidR="001965F5" w:rsidRPr="001965F5" w:rsidRDefault="001965F5" w:rsidP="001965F5">
      <w:pPr>
        <w:numPr>
          <w:ilvl w:val="0"/>
          <w:numId w:val="13"/>
        </w:numPr>
        <w:spacing w:after="240"/>
        <w:ind w:left="567" w:hanging="283"/>
        <w:jc w:val="both"/>
        <w:rPr>
          <w:rFonts w:eastAsia="Times New Roman" w:cs="Times New Roman"/>
          <w:bCs/>
        </w:rPr>
      </w:pPr>
      <w:r w:rsidRPr="001965F5">
        <w:rPr>
          <w:rFonts w:eastAsia="Times New Roman" w:cs="Times New Roman"/>
          <w:bCs/>
        </w:rPr>
        <w:t xml:space="preserve">Numer uchwały w sprawie ogłoszenia otwartego konkursu ofert: </w:t>
      </w:r>
      <w:r w:rsidRPr="001965F5">
        <w:rPr>
          <w:rFonts w:ascii="Calibri" w:eastAsia="Times New Roman" w:hAnsi="Calibri" w:cs="Times New Roman"/>
          <w:bCs/>
        </w:rPr>
        <w:t>…………………</w:t>
      </w:r>
    </w:p>
    <w:p w14:paraId="45F5AEE4" w14:textId="77777777" w:rsidR="001965F5" w:rsidRPr="001965F5" w:rsidRDefault="001965F5" w:rsidP="001965F5">
      <w:pPr>
        <w:numPr>
          <w:ilvl w:val="0"/>
          <w:numId w:val="13"/>
        </w:numPr>
        <w:spacing w:after="240"/>
        <w:ind w:left="567" w:hanging="283"/>
        <w:jc w:val="both"/>
        <w:rPr>
          <w:rFonts w:ascii="Calibri" w:eastAsia="Times New Roman" w:hAnsi="Calibri" w:cs="Times New Roman"/>
          <w:bCs/>
        </w:rPr>
      </w:pPr>
      <w:r w:rsidRPr="001965F5">
        <w:rPr>
          <w:rFonts w:ascii="Calibri" w:eastAsia="Times New Roman" w:hAnsi="Calibri" w:cs="Times New Roman"/>
          <w:bCs/>
        </w:rPr>
        <w:t>Tytuł zadania publicznego</w:t>
      </w:r>
      <w:r w:rsidRPr="001965F5">
        <w:rPr>
          <w:rFonts w:eastAsia="Times New Roman" w:cs="Times New Roman"/>
          <w:bCs/>
        </w:rPr>
        <w:t xml:space="preserve"> (z oferty)</w:t>
      </w:r>
      <w:r w:rsidRPr="001965F5">
        <w:rPr>
          <w:rFonts w:ascii="Calibri" w:eastAsia="Times New Roman" w:hAnsi="Calibri" w:cs="Times New Roman"/>
          <w:bCs/>
        </w:rPr>
        <w:t>: ……………………..</w:t>
      </w:r>
    </w:p>
    <w:p w14:paraId="7D434860" w14:textId="54FB3DE3" w:rsidR="001965F5" w:rsidRPr="001965F5" w:rsidRDefault="001965F5" w:rsidP="001965F5">
      <w:pPr>
        <w:numPr>
          <w:ilvl w:val="0"/>
          <w:numId w:val="13"/>
        </w:numPr>
        <w:spacing w:after="240"/>
        <w:ind w:left="567" w:hanging="283"/>
        <w:rPr>
          <w:rFonts w:ascii="Calibri" w:eastAsia="Times New Roman" w:hAnsi="Calibri" w:cs="Times New Roman"/>
          <w:bCs/>
        </w:rPr>
      </w:pPr>
      <w:r w:rsidRPr="001965F5">
        <w:rPr>
          <w:rFonts w:ascii="Calibri" w:eastAsia="Times New Roman" w:hAnsi="Calibri" w:cs="Times New Roman"/>
          <w:bCs/>
        </w:rPr>
        <w:t>Nazwa</w:t>
      </w:r>
      <w:r w:rsidRPr="001965F5">
        <w:rPr>
          <w:rFonts w:eastAsia="Times New Roman" w:cs="Times New Roman"/>
          <w:bCs/>
        </w:rPr>
        <w:t xml:space="preserve"> i adres</w:t>
      </w:r>
      <w:r w:rsidR="00913D89">
        <w:rPr>
          <w:rFonts w:ascii="Calibri" w:eastAsia="Times New Roman" w:hAnsi="Calibri" w:cs="Times New Roman"/>
          <w:bCs/>
        </w:rPr>
        <w:t xml:space="preserve"> O</w:t>
      </w:r>
      <w:r w:rsidRPr="001965F5">
        <w:rPr>
          <w:rFonts w:ascii="Calibri" w:eastAsia="Times New Roman" w:hAnsi="Calibri" w:cs="Times New Roman"/>
          <w:bCs/>
        </w:rPr>
        <w:t>ferenta: …………………</w:t>
      </w:r>
    </w:p>
    <w:p w14:paraId="193C8C21" w14:textId="77777777" w:rsidR="001965F5" w:rsidRPr="001965F5" w:rsidRDefault="001965F5" w:rsidP="001965F5">
      <w:pPr>
        <w:numPr>
          <w:ilvl w:val="0"/>
          <w:numId w:val="13"/>
        </w:numPr>
        <w:spacing w:after="240"/>
        <w:ind w:left="567" w:hanging="283"/>
        <w:rPr>
          <w:rFonts w:ascii="Calibri" w:eastAsia="Times New Roman" w:hAnsi="Calibri" w:cs="Times New Roman"/>
          <w:bCs/>
        </w:rPr>
      </w:pPr>
      <w:r w:rsidRPr="001965F5">
        <w:rPr>
          <w:rFonts w:ascii="Calibri" w:eastAsia="Times New Roman" w:hAnsi="Calibri" w:cs="Times New Roman"/>
          <w:bCs/>
        </w:rPr>
        <w:t>Znak sprawy: …………………...</w:t>
      </w:r>
    </w:p>
    <w:p w14:paraId="42D88E34" w14:textId="77777777" w:rsidR="001965F5" w:rsidRPr="001965F5" w:rsidRDefault="001965F5" w:rsidP="001965F5">
      <w:pPr>
        <w:spacing w:before="240" w:after="240"/>
        <w:rPr>
          <w:rFonts w:eastAsia="Times New Roman" w:cs="Times New Roman"/>
        </w:rPr>
      </w:pPr>
      <w:r w:rsidRPr="001965F5">
        <w:rPr>
          <w:rFonts w:eastAsia="Times New Roman" w:cs="Times New Roman"/>
          <w:b/>
        </w:rPr>
        <w:t xml:space="preserve">Kryteria formalne </w:t>
      </w:r>
      <w:r w:rsidRPr="001965F5">
        <w:rPr>
          <w:rFonts w:eastAsia="Times New Roman" w:cs="Times New Roman"/>
        </w:rPr>
        <w:t>(wypełnia upoważniony pracownik urzędu dzielnicy)</w:t>
      </w:r>
    </w:p>
    <w:p w14:paraId="08D42DEC" w14:textId="77777777" w:rsidR="001965F5" w:rsidRPr="001965F5" w:rsidRDefault="001965F5" w:rsidP="001965F5">
      <w:pPr>
        <w:spacing w:before="240"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Prawidłowość oferty pod względem formalnym:</w:t>
      </w:r>
    </w:p>
    <w:p w14:paraId="4EF25FB8" w14:textId="77777777" w:rsidR="001965F5" w:rsidRPr="001965F5" w:rsidRDefault="001965F5" w:rsidP="001965F5">
      <w:pPr>
        <w:numPr>
          <w:ilvl w:val="3"/>
          <w:numId w:val="10"/>
        </w:numPr>
        <w:spacing w:before="240" w:after="240"/>
        <w:ind w:left="567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Oferta realizacji zadania publicznego została złożona w Generatorze Wniosków w terminie określonym w ogłoszeniu konkursowym: Tak/Nie *</w:t>
      </w:r>
    </w:p>
    <w:p w14:paraId="0A0D800F" w14:textId="77777777" w:rsidR="00155463" w:rsidRDefault="001965F5" w:rsidP="001965F5">
      <w:pPr>
        <w:numPr>
          <w:ilvl w:val="3"/>
          <w:numId w:val="10"/>
        </w:numPr>
        <w:spacing w:before="240" w:after="240"/>
        <w:ind w:left="567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 xml:space="preserve">Oferta spełnia wymogi określone w ogłoszeniu konkursowym dotyczące dopuszczającej liczby złożonych ofert przez jedną organizację. Pod uwagę brana jest kolejność ofert złożonych </w:t>
      </w:r>
    </w:p>
    <w:p w14:paraId="434EFD65" w14:textId="5D972258" w:rsidR="001965F5" w:rsidRPr="001965F5" w:rsidRDefault="001965F5" w:rsidP="00155463">
      <w:pPr>
        <w:spacing w:before="240" w:after="240"/>
        <w:ind w:left="567" w:firstLine="0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w Generatorze Wniosków: Tak/Nie *</w:t>
      </w:r>
    </w:p>
    <w:p w14:paraId="485BE694" w14:textId="77777777" w:rsidR="001965F5" w:rsidRPr="001965F5" w:rsidRDefault="001965F5" w:rsidP="001965F5">
      <w:pPr>
        <w:numPr>
          <w:ilvl w:val="3"/>
          <w:numId w:val="10"/>
        </w:numPr>
        <w:spacing w:before="240" w:after="240"/>
        <w:ind w:left="567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Oferent jest organizacją pozarządową lub innym podmiotem, o którym mowa w art. 3 ust. 3 ustawy z dnia 24 kwietnia 2003 r. o działalności pożytku publicznego i o wolontariacie. /Oferenci są organizacjami pozarządowymi lub innymi podmiotami, o których mowa w art. 3 ust. 3 ustawy z dnia 24 kwietnia 2003 r. o działalności pożytku publicznego i o wolontariacie: Tak/Nie *</w:t>
      </w:r>
    </w:p>
    <w:p w14:paraId="08A9A245" w14:textId="77777777" w:rsidR="001965F5" w:rsidRPr="001965F5" w:rsidRDefault="001965F5" w:rsidP="001965F5">
      <w:pPr>
        <w:numPr>
          <w:ilvl w:val="3"/>
          <w:numId w:val="10"/>
        </w:numPr>
        <w:spacing w:before="240" w:after="240"/>
        <w:ind w:left="567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Oferta i obowiązkowe załączniki wypełnione zostały w języku polskim albo zostały przetłumaczone na język polski (wystarczające jest tłumaczenie zwykłe): Tak/Nie*</w:t>
      </w:r>
    </w:p>
    <w:p w14:paraId="6EC2F71F" w14:textId="77777777" w:rsidR="001965F5" w:rsidRPr="001965F5" w:rsidRDefault="001965F5" w:rsidP="001965F5">
      <w:pPr>
        <w:numPr>
          <w:ilvl w:val="3"/>
          <w:numId w:val="10"/>
        </w:numPr>
        <w:spacing w:before="240" w:after="240"/>
        <w:ind w:left="567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Do oferty załączone zostały:</w:t>
      </w:r>
    </w:p>
    <w:p w14:paraId="17A00C05" w14:textId="3C538EAF" w:rsidR="0038201E" w:rsidRPr="0038201E" w:rsidRDefault="00913D89" w:rsidP="001965F5">
      <w:pPr>
        <w:numPr>
          <w:ilvl w:val="3"/>
          <w:numId w:val="16"/>
        </w:numPr>
        <w:spacing w:before="240" w:after="240"/>
        <w:ind w:left="851" w:hanging="284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Calibri"/>
        </w:rPr>
        <w:t>w przypadku, gdy O</w:t>
      </w:r>
      <w:r w:rsidR="001965F5" w:rsidRPr="001965F5">
        <w:rPr>
          <w:rFonts w:ascii="Calibri" w:eastAsia="Times New Roman" w:hAnsi="Calibri" w:cs="Calibri"/>
        </w:rPr>
        <w:t xml:space="preserve">ferent nie podlega wpisowi w Krajowym Rejestrze Sądowym oraz </w:t>
      </w:r>
    </w:p>
    <w:p w14:paraId="5DDF7FE0" w14:textId="7AB718FA" w:rsidR="008B4F8D" w:rsidRDefault="001965F5" w:rsidP="00C762E8">
      <w:pPr>
        <w:numPr>
          <w:ilvl w:val="3"/>
          <w:numId w:val="16"/>
        </w:numPr>
        <w:spacing w:before="240" w:after="240"/>
        <w:ind w:left="851" w:hanging="284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Calibri"/>
        </w:rPr>
        <w:t>w ewidencjach prowadzonych przez Prezydenta m.st. Warszawy – kopia aktualnego wyciągu z innego rejestru lub ewidencji, ewentualnie inny dokumen</w:t>
      </w:r>
      <w:r w:rsidR="00913D89">
        <w:rPr>
          <w:rFonts w:ascii="Calibri" w:eastAsia="Times New Roman" w:hAnsi="Calibri" w:cs="Calibri"/>
        </w:rPr>
        <w:t>t potwierdzający status prawny O</w:t>
      </w:r>
      <w:r w:rsidRPr="001965F5">
        <w:rPr>
          <w:rFonts w:ascii="Calibri" w:eastAsia="Times New Roman" w:hAnsi="Calibri" w:cs="Calibri"/>
        </w:rPr>
        <w:t xml:space="preserve">ferenta. Odpis musi być zgodny ze stanem faktycznym i prawnym, niezależnie od tego, kiedy został wydany: </w:t>
      </w:r>
      <w:r w:rsidRPr="001965F5">
        <w:rPr>
          <w:rFonts w:ascii="Calibri" w:eastAsia="Times New Roman" w:hAnsi="Calibri" w:cs="Times New Roman"/>
        </w:rPr>
        <w:t>Tak/Nie/Nie dotyczy*</w:t>
      </w:r>
    </w:p>
    <w:p w14:paraId="682B274D" w14:textId="77777777" w:rsidR="00C762E8" w:rsidRPr="00C762E8" w:rsidRDefault="00C762E8" w:rsidP="00C762E8">
      <w:pPr>
        <w:spacing w:before="240" w:after="240"/>
        <w:ind w:left="851" w:firstLine="0"/>
        <w:contextualSpacing/>
        <w:rPr>
          <w:rFonts w:ascii="Calibri" w:eastAsia="Times New Roman" w:hAnsi="Calibri" w:cs="Times New Roman"/>
        </w:rPr>
      </w:pPr>
    </w:p>
    <w:p w14:paraId="54D8E005" w14:textId="77777777" w:rsidR="00C762E8" w:rsidRDefault="00C762E8" w:rsidP="005D324B">
      <w:pPr>
        <w:spacing w:before="240" w:after="240"/>
        <w:ind w:left="0" w:firstLine="0"/>
        <w:rPr>
          <w:rFonts w:eastAsia="Times New Roman" w:cs="Times New Roman"/>
        </w:rPr>
      </w:pPr>
    </w:p>
    <w:p w14:paraId="520995F5" w14:textId="7160FB58" w:rsidR="00C762E8" w:rsidRDefault="00C762E8" w:rsidP="005D324B">
      <w:pPr>
        <w:spacing w:before="240" w:after="240"/>
        <w:ind w:left="0" w:firstLine="0"/>
        <w:rPr>
          <w:rFonts w:eastAsia="Times New Roman" w:cs="Times New Roman"/>
        </w:rPr>
      </w:pPr>
    </w:p>
    <w:p w14:paraId="30974313" w14:textId="77777777" w:rsidR="00155463" w:rsidRDefault="00155463" w:rsidP="005D324B">
      <w:pPr>
        <w:spacing w:before="240" w:after="240"/>
        <w:ind w:left="0" w:firstLine="0"/>
        <w:rPr>
          <w:rFonts w:eastAsia="Times New Roman" w:cs="Times New Roman"/>
        </w:rPr>
      </w:pPr>
    </w:p>
    <w:p w14:paraId="570CBC57" w14:textId="1F170AE4" w:rsidR="001965F5" w:rsidRPr="001965F5" w:rsidRDefault="001965F5" w:rsidP="005D324B">
      <w:pPr>
        <w:spacing w:before="240" w:after="240"/>
        <w:ind w:left="0" w:firstLine="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Uwagi dotyczące oceny formalnej:</w:t>
      </w:r>
    </w:p>
    <w:p w14:paraId="42A746C9" w14:textId="4C8E5D33" w:rsidR="00160CC7" w:rsidRDefault="001965F5" w:rsidP="005D324B">
      <w:pPr>
        <w:spacing w:after="240"/>
        <w:ind w:left="0" w:firstLine="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</w:t>
      </w:r>
    </w:p>
    <w:p w14:paraId="0C9A396F" w14:textId="77777777" w:rsidR="0038201E" w:rsidRDefault="0038201E" w:rsidP="005D324B">
      <w:pPr>
        <w:spacing w:after="240"/>
        <w:ind w:left="0" w:firstLine="0"/>
        <w:rPr>
          <w:rFonts w:eastAsia="Times New Roman" w:cs="Times New Roman"/>
        </w:rPr>
      </w:pPr>
    </w:p>
    <w:p w14:paraId="64EFDC8C" w14:textId="44C48822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Adnotacje urzędowe:</w:t>
      </w:r>
    </w:p>
    <w:p w14:paraId="60ECE603" w14:textId="77777777" w:rsidR="001965F5" w:rsidRPr="001965F5" w:rsidRDefault="001965F5" w:rsidP="001965F5">
      <w:pPr>
        <w:spacing w:after="240"/>
        <w:rPr>
          <w:rFonts w:eastAsia="Times New Roman" w:cs="Times New Roman"/>
        </w:rPr>
      </w:pPr>
      <w:r w:rsidRPr="001965F5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7B40E44B" w14:textId="77777777" w:rsidR="001965F5" w:rsidRPr="001965F5" w:rsidRDefault="001965F5" w:rsidP="001965F5">
      <w:pPr>
        <w:contextualSpacing/>
        <w:rPr>
          <w:rFonts w:ascii="Calibri" w:eastAsia="Times New Roman" w:hAnsi="Calibri" w:cs="Times New Roman"/>
          <w:bCs/>
        </w:rPr>
      </w:pPr>
      <w:r w:rsidRPr="001965F5">
        <w:rPr>
          <w:rFonts w:ascii="Calibri" w:eastAsia="Times New Roman" w:hAnsi="Calibri" w:cs="Times New Roman"/>
          <w:bCs/>
        </w:rPr>
        <w:t xml:space="preserve">Oferta: </w:t>
      </w:r>
      <w:r w:rsidRPr="001965F5">
        <w:rPr>
          <w:rFonts w:ascii="Calibri" w:eastAsia="Times New Roman" w:hAnsi="Calibri" w:cs="Times New Roman"/>
        </w:rPr>
        <w:t>[niepotrzebne skreślić]</w:t>
      </w:r>
    </w:p>
    <w:p w14:paraId="0382FDF9" w14:textId="77777777" w:rsidR="001965F5" w:rsidRPr="001965F5" w:rsidRDefault="001965F5" w:rsidP="001965F5">
      <w:pPr>
        <w:numPr>
          <w:ilvl w:val="0"/>
          <w:numId w:val="12"/>
        </w:numPr>
        <w:spacing w:after="240"/>
        <w:ind w:left="567" w:hanging="283"/>
        <w:contextualSpacing/>
        <w:rPr>
          <w:rFonts w:ascii="Calibri" w:eastAsia="Times New Roman" w:hAnsi="Calibri" w:cs="Times New Roman"/>
          <w:bCs/>
        </w:rPr>
      </w:pPr>
      <w:r w:rsidRPr="001965F5">
        <w:rPr>
          <w:rFonts w:ascii="Calibri" w:eastAsia="Times New Roman" w:hAnsi="Calibri" w:cs="Times New Roman"/>
          <w:bCs/>
        </w:rPr>
        <w:t>spełnia wymogi formalne i podlega ocenie merytorycznej</w:t>
      </w:r>
    </w:p>
    <w:p w14:paraId="5355DC26" w14:textId="77777777" w:rsidR="001965F5" w:rsidRPr="001965F5" w:rsidRDefault="001965F5" w:rsidP="001965F5">
      <w:pPr>
        <w:numPr>
          <w:ilvl w:val="0"/>
          <w:numId w:val="12"/>
        </w:numPr>
        <w:spacing w:after="840"/>
        <w:ind w:left="567" w:hanging="283"/>
        <w:contextualSpacing/>
        <w:rPr>
          <w:rFonts w:ascii="Calibri" w:eastAsia="Times New Roman" w:hAnsi="Calibri" w:cs="Times New Roman"/>
        </w:rPr>
      </w:pPr>
      <w:r w:rsidRPr="001965F5">
        <w:rPr>
          <w:rFonts w:ascii="Calibri" w:eastAsia="Times New Roman" w:hAnsi="Calibri" w:cs="Times New Roman"/>
        </w:rPr>
        <w:t>nie spełnia wymogów formalnych i nie podlega ocenie merytorycznej</w:t>
      </w:r>
    </w:p>
    <w:p w14:paraId="16E2E9CF" w14:textId="77777777" w:rsidR="0038201E" w:rsidRDefault="0038201E" w:rsidP="001965F5">
      <w:pPr>
        <w:ind w:left="4394"/>
        <w:rPr>
          <w:rFonts w:eastAsia="Times New Roman" w:cs="Times New Roman"/>
        </w:rPr>
      </w:pPr>
    </w:p>
    <w:p w14:paraId="1FEB7B78" w14:textId="71F9CAB8" w:rsidR="001965F5" w:rsidRPr="001965F5" w:rsidRDefault="001965F5" w:rsidP="001965F5">
      <w:pPr>
        <w:ind w:left="4394"/>
        <w:rPr>
          <w:rFonts w:eastAsia="Times New Roman" w:cs="Times New Roman"/>
        </w:rPr>
      </w:pPr>
      <w:r w:rsidRPr="001965F5">
        <w:rPr>
          <w:rFonts w:eastAsia="Times New Roman" w:cs="Times New Roman"/>
        </w:rPr>
        <w:t>………………………………………………………………………</w:t>
      </w:r>
    </w:p>
    <w:p w14:paraId="27EC6005" w14:textId="77777777" w:rsidR="001965F5" w:rsidRPr="001965F5" w:rsidRDefault="001965F5" w:rsidP="001965F5">
      <w:pPr>
        <w:spacing w:after="240"/>
        <w:ind w:left="4395"/>
        <w:rPr>
          <w:rFonts w:eastAsia="Times New Roman" w:cs="Times New Roman"/>
        </w:rPr>
      </w:pPr>
      <w:r w:rsidRPr="001965F5">
        <w:rPr>
          <w:rFonts w:eastAsia="Times New Roman" w:cs="Times New Roman"/>
        </w:rPr>
        <w:t>[data i podpis pracownika dzielnicy dokonującego oceny formalnej oferty</w:t>
      </w:r>
      <w:r w:rsidRPr="001965F5">
        <w:rPr>
          <w:rFonts w:eastAsia="Times New Roman" w:cs="Times New Roman"/>
          <w:bCs/>
          <w:vertAlign w:val="superscript"/>
        </w:rPr>
        <w:footnoteReference w:id="1"/>
      </w:r>
      <w:r w:rsidRPr="001965F5">
        <w:rPr>
          <w:rFonts w:eastAsia="Times New Roman" w:cs="Times New Roman"/>
        </w:rPr>
        <w:t>]</w:t>
      </w:r>
    </w:p>
    <w:p w14:paraId="322C66D9" w14:textId="77777777" w:rsidR="001965F5" w:rsidRPr="001965F5" w:rsidRDefault="001965F5" w:rsidP="001965F5">
      <w:pPr>
        <w:spacing w:line="240" w:lineRule="auto"/>
        <w:rPr>
          <w:rFonts w:eastAsia="Times New Roman" w:cs="Times New Roman"/>
        </w:rPr>
      </w:pPr>
      <w:r w:rsidRPr="001965F5">
        <w:rPr>
          <w:rFonts w:eastAsia="Times New Roman" w:cs="Times New Roman"/>
        </w:rPr>
        <w:br w:type="page"/>
      </w:r>
    </w:p>
    <w:p w14:paraId="69C4FFCE" w14:textId="4A1078BC" w:rsidR="00D16D35" w:rsidRPr="00D16D35" w:rsidRDefault="00D16D35" w:rsidP="00A04357">
      <w:pPr>
        <w:ind w:left="6372" w:firstLine="0"/>
        <w:rPr>
          <w:rFonts w:eastAsia="Times New Roman" w:cs="Times New Roman"/>
        </w:rPr>
      </w:pPr>
      <w:r w:rsidRPr="00D16D35">
        <w:rPr>
          <w:rFonts w:eastAsia="Times New Roman" w:cs="Times New Roman"/>
        </w:rPr>
        <w:lastRenderedPageBreak/>
        <w:t xml:space="preserve">Załącznik nr </w:t>
      </w:r>
      <w:r>
        <w:rPr>
          <w:rFonts w:eastAsia="Times New Roman" w:cs="Times New Roman"/>
        </w:rPr>
        <w:t>2</w:t>
      </w:r>
      <w:r w:rsidRPr="00D16D35">
        <w:rPr>
          <w:rFonts w:eastAsia="Times New Roman" w:cs="Times New Roman"/>
        </w:rPr>
        <w:t xml:space="preserve"> do ogłoszenia</w:t>
      </w:r>
    </w:p>
    <w:p w14:paraId="293BA45C" w14:textId="77777777" w:rsidR="00A04357" w:rsidRDefault="00A04357" w:rsidP="00D16D35">
      <w:pPr>
        <w:ind w:left="0" w:firstLine="0"/>
        <w:rPr>
          <w:rFonts w:eastAsia="Times New Roman" w:cs="Times New Roman"/>
        </w:rPr>
      </w:pPr>
    </w:p>
    <w:p w14:paraId="45967826" w14:textId="7D75BF5F" w:rsidR="00D16D35" w:rsidRPr="00D16D35" w:rsidRDefault="00D16D35" w:rsidP="00D16D35">
      <w:pPr>
        <w:ind w:left="0" w:firstLine="0"/>
        <w:rPr>
          <w:rFonts w:eastAsia="Times New Roman" w:cs="Times New Roman"/>
        </w:rPr>
      </w:pPr>
      <w:r w:rsidRPr="00D16D35">
        <w:rPr>
          <w:rFonts w:eastAsia="Times New Roman" w:cs="Times New Roman"/>
        </w:rPr>
        <w:t>Urząd Dzielnicy Bemowo m.st. Warszawy</w:t>
      </w:r>
    </w:p>
    <w:p w14:paraId="388C1C60" w14:textId="77777777" w:rsidR="00D16D35" w:rsidRPr="00D16D35" w:rsidRDefault="00D16D35" w:rsidP="00D16D35">
      <w:pPr>
        <w:ind w:left="0" w:firstLine="0"/>
        <w:rPr>
          <w:rFonts w:eastAsia="Times New Roman" w:cs="Times New Roman"/>
          <w:b/>
        </w:rPr>
      </w:pPr>
      <w:r w:rsidRPr="00D16D35">
        <w:rPr>
          <w:rFonts w:eastAsia="Times New Roman" w:cs="Times New Roman"/>
        </w:rPr>
        <w:t>[nazwa urzędu dzielnicy]</w:t>
      </w:r>
    </w:p>
    <w:p w14:paraId="65B449C9" w14:textId="77777777" w:rsidR="00D16D35" w:rsidRPr="005D324B" w:rsidRDefault="00D16D35" w:rsidP="005D324B">
      <w:pPr>
        <w:spacing w:after="240"/>
        <w:ind w:left="0" w:firstLine="0"/>
        <w:rPr>
          <w:rFonts w:eastAsia="Times New Roman" w:cs="Times New Roman"/>
        </w:rPr>
      </w:pPr>
    </w:p>
    <w:p w14:paraId="2ADAC3EB" w14:textId="77777777" w:rsidR="005D324B" w:rsidRPr="005D324B" w:rsidRDefault="005D324B" w:rsidP="005D324B">
      <w:pPr>
        <w:spacing w:after="240"/>
        <w:ind w:left="0" w:firstLine="0"/>
        <w:jc w:val="center"/>
        <w:outlineLvl w:val="0"/>
        <w:rPr>
          <w:rFonts w:eastAsia="Times New Roman" w:cs="Times New Roman"/>
          <w:b/>
          <w:bCs/>
        </w:rPr>
      </w:pPr>
      <w:r w:rsidRPr="005D324B">
        <w:rPr>
          <w:rFonts w:eastAsia="Times New Roman" w:cs="Times New Roman"/>
          <w:b/>
          <w:bCs/>
        </w:rPr>
        <w:t>Protokół oceny oferty</w:t>
      </w:r>
    </w:p>
    <w:p w14:paraId="259ADD0C" w14:textId="77777777" w:rsidR="005D324B" w:rsidRPr="005D324B" w:rsidRDefault="005D324B" w:rsidP="005D324B">
      <w:pPr>
        <w:numPr>
          <w:ilvl w:val="0"/>
          <w:numId w:val="30"/>
        </w:numPr>
        <w:spacing w:after="240" w:line="259" w:lineRule="auto"/>
        <w:jc w:val="both"/>
        <w:rPr>
          <w:rFonts w:eastAsia="Times New Roman" w:cs="Times New Roman"/>
          <w:bCs/>
        </w:rPr>
      </w:pPr>
      <w:r w:rsidRPr="005D324B">
        <w:rPr>
          <w:rFonts w:eastAsia="Times New Roman" w:cs="Times New Roman"/>
          <w:bCs/>
        </w:rPr>
        <w:t xml:space="preserve">Numer uchwały w sprawie ogłoszenia otwartego konkursu ofert: </w:t>
      </w:r>
      <w:r w:rsidRPr="005D324B">
        <w:rPr>
          <w:rFonts w:ascii="Calibri" w:eastAsia="Times New Roman" w:hAnsi="Calibri" w:cs="Times New Roman"/>
          <w:bCs/>
        </w:rPr>
        <w:t>…………………</w:t>
      </w:r>
    </w:p>
    <w:p w14:paraId="411EE48F" w14:textId="77777777" w:rsidR="005D324B" w:rsidRPr="005D324B" w:rsidRDefault="005D324B" w:rsidP="005D324B">
      <w:pPr>
        <w:numPr>
          <w:ilvl w:val="0"/>
          <w:numId w:val="30"/>
        </w:numPr>
        <w:spacing w:after="240" w:line="259" w:lineRule="auto"/>
        <w:ind w:left="567" w:hanging="283"/>
        <w:jc w:val="both"/>
        <w:rPr>
          <w:rFonts w:ascii="Calibri" w:eastAsia="Times New Roman" w:hAnsi="Calibri" w:cs="Times New Roman"/>
          <w:bCs/>
        </w:rPr>
      </w:pPr>
      <w:r w:rsidRPr="005D324B">
        <w:rPr>
          <w:rFonts w:ascii="Calibri" w:eastAsia="Times New Roman" w:hAnsi="Calibri" w:cs="Times New Roman"/>
          <w:bCs/>
        </w:rPr>
        <w:t>Tytuł zadania publicznego</w:t>
      </w:r>
      <w:r w:rsidRPr="005D324B">
        <w:rPr>
          <w:rFonts w:eastAsia="Times New Roman" w:cs="Times New Roman"/>
          <w:bCs/>
        </w:rPr>
        <w:t xml:space="preserve"> (z oferty)</w:t>
      </w:r>
      <w:r w:rsidRPr="005D324B">
        <w:rPr>
          <w:rFonts w:ascii="Calibri" w:eastAsia="Times New Roman" w:hAnsi="Calibri" w:cs="Times New Roman"/>
          <w:bCs/>
        </w:rPr>
        <w:t>: ……………………..</w:t>
      </w:r>
    </w:p>
    <w:p w14:paraId="59331B90" w14:textId="1060311A" w:rsidR="005D324B" w:rsidRPr="005D324B" w:rsidRDefault="005D324B" w:rsidP="005D324B">
      <w:pPr>
        <w:numPr>
          <w:ilvl w:val="0"/>
          <w:numId w:val="30"/>
        </w:numPr>
        <w:spacing w:after="240" w:line="259" w:lineRule="auto"/>
        <w:ind w:left="567" w:hanging="283"/>
        <w:rPr>
          <w:rFonts w:ascii="Calibri" w:eastAsia="Times New Roman" w:hAnsi="Calibri" w:cs="Times New Roman"/>
          <w:bCs/>
        </w:rPr>
      </w:pPr>
      <w:r w:rsidRPr="005D324B">
        <w:rPr>
          <w:rFonts w:ascii="Calibri" w:eastAsia="Times New Roman" w:hAnsi="Calibri" w:cs="Times New Roman"/>
          <w:bCs/>
        </w:rPr>
        <w:t>Nazwa</w:t>
      </w:r>
      <w:r w:rsidRPr="005D324B">
        <w:rPr>
          <w:rFonts w:eastAsia="Times New Roman" w:cs="Times New Roman"/>
          <w:bCs/>
        </w:rPr>
        <w:t xml:space="preserve"> i adres</w:t>
      </w:r>
      <w:r w:rsidR="00913D89">
        <w:rPr>
          <w:rFonts w:ascii="Calibri" w:eastAsia="Times New Roman" w:hAnsi="Calibri" w:cs="Times New Roman"/>
          <w:bCs/>
        </w:rPr>
        <w:t xml:space="preserve"> O</w:t>
      </w:r>
      <w:r w:rsidRPr="005D324B">
        <w:rPr>
          <w:rFonts w:ascii="Calibri" w:eastAsia="Times New Roman" w:hAnsi="Calibri" w:cs="Times New Roman"/>
          <w:bCs/>
        </w:rPr>
        <w:t>ferenta: …………………</w:t>
      </w:r>
    </w:p>
    <w:p w14:paraId="18B54672" w14:textId="77777777" w:rsidR="005D324B" w:rsidRPr="005D324B" w:rsidRDefault="005D324B" w:rsidP="005D324B">
      <w:pPr>
        <w:numPr>
          <w:ilvl w:val="0"/>
          <w:numId w:val="30"/>
        </w:numPr>
        <w:spacing w:after="240" w:line="259" w:lineRule="auto"/>
        <w:ind w:left="567" w:hanging="283"/>
        <w:rPr>
          <w:rFonts w:ascii="Calibri" w:eastAsia="Times New Roman" w:hAnsi="Calibri" w:cs="Times New Roman"/>
          <w:bCs/>
        </w:rPr>
      </w:pPr>
      <w:r w:rsidRPr="005D324B">
        <w:rPr>
          <w:rFonts w:ascii="Calibri" w:eastAsia="Times New Roman" w:hAnsi="Calibri" w:cs="Times New Roman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45"/>
        <w:gridCol w:w="5828"/>
        <w:gridCol w:w="1543"/>
        <w:gridCol w:w="1187"/>
      </w:tblGrid>
      <w:tr w:rsidR="005D324B" w:rsidRPr="005D324B" w14:paraId="4D5F0866" w14:textId="77777777" w:rsidTr="00EC5C68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7D5C42CD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577BA5F0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3D99BE95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4E311E2A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Przyznana liczba punktów</w:t>
            </w:r>
          </w:p>
        </w:tc>
      </w:tr>
      <w:tr w:rsidR="005D324B" w:rsidRPr="005D324B" w14:paraId="001C2E99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1D21469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0365D471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7493B3C9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  <w:b/>
              </w:rPr>
              <w:t>60</w:t>
            </w:r>
          </w:p>
        </w:tc>
        <w:tc>
          <w:tcPr>
            <w:tcW w:w="1169" w:type="dxa"/>
            <w:vAlign w:val="center"/>
          </w:tcPr>
          <w:p w14:paraId="616523D3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3FFCBCC9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43447FF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74BAE61D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411AE504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3FD0954F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6373C48C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DE330A0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6FCD6082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34FC5B21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5040DD39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36B0ABE4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B481DD3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48AD283B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35ED2D96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66FA9846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168AD9E3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2BF2A56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4.</w:t>
            </w:r>
          </w:p>
        </w:tc>
        <w:tc>
          <w:tcPr>
            <w:tcW w:w="5739" w:type="dxa"/>
            <w:vAlign w:val="center"/>
            <w:hideMark/>
          </w:tcPr>
          <w:p w14:paraId="6AC7FD48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154C9D68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373F6823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3BCCDDCB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7D5A4C4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5.</w:t>
            </w:r>
          </w:p>
        </w:tc>
        <w:tc>
          <w:tcPr>
            <w:tcW w:w="5739" w:type="dxa"/>
            <w:vAlign w:val="center"/>
            <w:hideMark/>
          </w:tcPr>
          <w:p w14:paraId="0A1EE21A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5DD4AC53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42E3E4C9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243BFD47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D65885E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6.</w:t>
            </w:r>
          </w:p>
        </w:tc>
        <w:tc>
          <w:tcPr>
            <w:tcW w:w="5739" w:type="dxa"/>
            <w:vAlign w:val="center"/>
            <w:hideMark/>
          </w:tcPr>
          <w:p w14:paraId="7B2D4CE5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3EBE9BA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5C7233D9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423638C5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C70406C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I b.</w:t>
            </w:r>
          </w:p>
        </w:tc>
        <w:tc>
          <w:tcPr>
            <w:tcW w:w="5739" w:type="dxa"/>
            <w:vAlign w:val="center"/>
            <w:hideMark/>
          </w:tcPr>
          <w:p w14:paraId="6964287A" w14:textId="5D0D0C9B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Kwalifika</w:t>
            </w:r>
            <w:r w:rsidR="00913D89">
              <w:rPr>
                <w:rFonts w:eastAsia="Times New Roman" w:cs="Times New Roman"/>
              </w:rPr>
              <w:t>cje osób, przy udziale których O</w:t>
            </w:r>
            <w:r w:rsidRPr="005D324B">
              <w:rPr>
                <w:rFonts w:eastAsia="Times New Roman" w:cs="Times New Roman"/>
              </w:rPr>
              <w:t xml:space="preserve">ferent będzie realizować zadanie </w:t>
            </w:r>
          </w:p>
        </w:tc>
        <w:tc>
          <w:tcPr>
            <w:tcW w:w="1519" w:type="dxa"/>
            <w:vAlign w:val="center"/>
          </w:tcPr>
          <w:p w14:paraId="4271C7D5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1169" w:type="dxa"/>
            <w:vAlign w:val="center"/>
          </w:tcPr>
          <w:p w14:paraId="220C055B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22854752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52CA6B3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0D03DF4C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689A17E9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7A943369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6967585F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E0DD826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lastRenderedPageBreak/>
              <w:t>II.</w:t>
            </w:r>
          </w:p>
        </w:tc>
        <w:tc>
          <w:tcPr>
            <w:tcW w:w="5739" w:type="dxa"/>
            <w:vAlign w:val="center"/>
          </w:tcPr>
          <w:p w14:paraId="242A0EF6" w14:textId="2B5967C4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Możliwość realiz</w:t>
            </w:r>
            <w:r w:rsidR="00913D89">
              <w:rPr>
                <w:rFonts w:eastAsia="Times New Roman" w:cs="Times New Roman"/>
              </w:rPr>
              <w:t>acji zadania publicznego przez O</w:t>
            </w:r>
            <w:r w:rsidRPr="005D324B">
              <w:rPr>
                <w:rFonts w:eastAsia="Times New Roman" w:cs="Times New Roman"/>
              </w:rPr>
              <w:t>ferenta, w tym:</w:t>
            </w:r>
          </w:p>
        </w:tc>
        <w:tc>
          <w:tcPr>
            <w:tcW w:w="1519" w:type="dxa"/>
            <w:vAlign w:val="center"/>
          </w:tcPr>
          <w:p w14:paraId="7C8CAF3B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1169" w:type="dxa"/>
            <w:vAlign w:val="center"/>
          </w:tcPr>
          <w:p w14:paraId="3C2B6FA8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649EB253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CB61445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30347A27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683EF0E6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51AC9360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67BAE02D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72BFBEF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2D6CDB3D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44237DB7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209AA50E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18DFF218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737133D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66E9CC6C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32542D18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1169" w:type="dxa"/>
            <w:vAlign w:val="center"/>
          </w:tcPr>
          <w:p w14:paraId="6252ADBC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66555BBC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25752AA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4B0B3CB1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Racjonalność i niezbędność przedstawionych kosztów z perspektywy założonych działań</w:t>
            </w:r>
          </w:p>
        </w:tc>
        <w:tc>
          <w:tcPr>
            <w:tcW w:w="1519" w:type="dxa"/>
            <w:vAlign w:val="center"/>
          </w:tcPr>
          <w:p w14:paraId="09243296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4CB567A1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  <w:tr w:rsidR="005D324B" w:rsidRPr="005D324B" w14:paraId="3F1169A3" w14:textId="77777777" w:rsidTr="00EC5C68">
        <w:trPr>
          <w:trHeight w:val="797"/>
          <w:jc w:val="center"/>
        </w:trPr>
        <w:tc>
          <w:tcPr>
            <w:tcW w:w="635" w:type="dxa"/>
            <w:vAlign w:val="center"/>
            <w:hideMark/>
          </w:tcPr>
          <w:p w14:paraId="73AD29BD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55272DD2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5B15BC5C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6BE804EA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  <w:tr w:rsidR="005D324B" w:rsidRPr="005D324B" w14:paraId="52BC99CB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A0E69F5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3603AA61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45AC24ED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78118231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  <w:tr w:rsidR="005D324B" w:rsidRPr="005D324B" w14:paraId="5F01E191" w14:textId="77777777" w:rsidTr="00EC5C6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864F4A9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4.</w:t>
            </w:r>
          </w:p>
        </w:tc>
        <w:tc>
          <w:tcPr>
            <w:tcW w:w="5739" w:type="dxa"/>
            <w:vAlign w:val="center"/>
            <w:hideMark/>
          </w:tcPr>
          <w:p w14:paraId="440AD129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6E06DC98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1849B718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  <w:tr w:rsidR="005D324B" w:rsidRPr="005D324B" w14:paraId="42E2155C" w14:textId="77777777" w:rsidTr="00EC5C68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66376D50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IV.</w:t>
            </w:r>
          </w:p>
        </w:tc>
        <w:tc>
          <w:tcPr>
            <w:tcW w:w="5739" w:type="dxa"/>
            <w:vAlign w:val="center"/>
          </w:tcPr>
          <w:p w14:paraId="776976A4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i/>
              </w:rPr>
            </w:pPr>
            <w:r w:rsidRPr="005D324B">
              <w:rPr>
                <w:rFonts w:eastAsia="Times New Roman" w:cs="Times New Roman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23F976F4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1169" w:type="dxa"/>
            <w:vAlign w:val="center"/>
          </w:tcPr>
          <w:p w14:paraId="34552E68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  <w:tr w:rsidR="005D324B" w:rsidRPr="005D324B" w14:paraId="6EBCED95" w14:textId="77777777" w:rsidTr="00EC5C68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765A527F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  <w:b/>
              </w:rPr>
              <w:t>V.</w:t>
            </w:r>
          </w:p>
        </w:tc>
        <w:tc>
          <w:tcPr>
            <w:tcW w:w="5739" w:type="dxa"/>
            <w:vAlign w:val="center"/>
          </w:tcPr>
          <w:p w14:paraId="021BB772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</w:rPr>
              <w:t>Udział wkładu rzeczowego, osobowego, w tym świadczenia wolontariuszy i pracy społecznej członków</w:t>
            </w:r>
          </w:p>
        </w:tc>
        <w:tc>
          <w:tcPr>
            <w:tcW w:w="1519" w:type="dxa"/>
            <w:vAlign w:val="center"/>
          </w:tcPr>
          <w:p w14:paraId="7C5933B4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1169" w:type="dxa"/>
            <w:vAlign w:val="center"/>
          </w:tcPr>
          <w:p w14:paraId="05216F71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  <w:tr w:rsidR="005D324B" w:rsidRPr="005D324B" w14:paraId="550A72B8" w14:textId="77777777" w:rsidTr="00EC5C68">
        <w:trPr>
          <w:trHeight w:val="900"/>
          <w:jc w:val="center"/>
        </w:trPr>
        <w:tc>
          <w:tcPr>
            <w:tcW w:w="635" w:type="dxa"/>
            <w:vAlign w:val="center"/>
          </w:tcPr>
          <w:p w14:paraId="60F35B6C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Cs/>
              </w:rPr>
            </w:pPr>
            <w:r w:rsidRPr="005D324B">
              <w:rPr>
                <w:rFonts w:eastAsia="Times New Roman" w:cs="Times New Roman"/>
                <w:bCs/>
              </w:rPr>
              <w:t>1.</w:t>
            </w:r>
          </w:p>
        </w:tc>
        <w:tc>
          <w:tcPr>
            <w:tcW w:w="5739" w:type="dxa"/>
            <w:vAlign w:val="center"/>
          </w:tcPr>
          <w:p w14:paraId="73072675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vAlign w:val="center"/>
          </w:tcPr>
          <w:p w14:paraId="745B49BE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Cs/>
              </w:rPr>
            </w:pPr>
            <w:r w:rsidRPr="005D324B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1169" w:type="dxa"/>
            <w:vAlign w:val="center"/>
          </w:tcPr>
          <w:p w14:paraId="6D28E5F2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  <w:tr w:rsidR="005D324B" w:rsidRPr="005D324B" w14:paraId="7848FB24" w14:textId="77777777" w:rsidTr="00EC5C68">
        <w:trPr>
          <w:trHeight w:val="900"/>
          <w:jc w:val="center"/>
        </w:trPr>
        <w:tc>
          <w:tcPr>
            <w:tcW w:w="635" w:type="dxa"/>
            <w:vAlign w:val="center"/>
          </w:tcPr>
          <w:p w14:paraId="0CDFD5C9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Cs/>
              </w:rPr>
            </w:pPr>
            <w:r w:rsidRPr="005D324B">
              <w:rPr>
                <w:rFonts w:eastAsia="Times New Roman" w:cs="Times New Roman"/>
                <w:bCs/>
              </w:rPr>
              <w:t>2.</w:t>
            </w:r>
          </w:p>
        </w:tc>
        <w:tc>
          <w:tcPr>
            <w:tcW w:w="5739" w:type="dxa"/>
            <w:vAlign w:val="center"/>
          </w:tcPr>
          <w:p w14:paraId="02194ACD" w14:textId="77777777" w:rsidR="005D324B" w:rsidRPr="005D324B" w:rsidRDefault="005D324B" w:rsidP="005D324B">
            <w:pPr>
              <w:spacing w:after="240"/>
              <w:ind w:left="0" w:firstLine="0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1F575897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Cs/>
              </w:rPr>
            </w:pPr>
            <w:r w:rsidRPr="005D324B"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1169" w:type="dxa"/>
            <w:vAlign w:val="center"/>
          </w:tcPr>
          <w:p w14:paraId="74EE6296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  <w:tr w:rsidR="005D324B" w:rsidRPr="005D324B" w14:paraId="7B31FB7C" w14:textId="77777777" w:rsidTr="00EC5C68">
        <w:trPr>
          <w:trHeight w:val="228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22D78E97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  <w:r w:rsidRPr="005D324B">
              <w:rPr>
                <w:rFonts w:eastAsia="Times New Roman" w:cs="Times New Roman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4285E9BB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  <w:b/>
              </w:rPr>
            </w:pPr>
            <w:r w:rsidRPr="005D324B">
              <w:rPr>
                <w:rFonts w:eastAsia="Times New Roman" w:cs="Times New Roman"/>
                <w:b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6649196" w14:textId="77777777" w:rsidR="005D324B" w:rsidRPr="005D324B" w:rsidRDefault="005D324B" w:rsidP="005D324B">
            <w:pPr>
              <w:spacing w:after="240"/>
              <w:ind w:left="0" w:firstLine="0"/>
              <w:jc w:val="center"/>
              <w:rPr>
                <w:rFonts w:eastAsia="Times New Roman" w:cs="Times New Roman"/>
              </w:rPr>
            </w:pPr>
          </w:p>
        </w:tc>
      </w:tr>
    </w:tbl>
    <w:p w14:paraId="090A1625" w14:textId="77777777" w:rsidR="005D324B" w:rsidRPr="005D324B" w:rsidRDefault="005D324B" w:rsidP="005D324B">
      <w:pPr>
        <w:spacing w:before="240" w:after="240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lastRenderedPageBreak/>
        <w:t>5. Analiza i ocena realizacji zleconych zadań publicznych (dotyczy organizacji, które w latach poprzednich realizowały zlecone zadania publiczne).</w:t>
      </w:r>
    </w:p>
    <w:p w14:paraId="63003A71" w14:textId="77777777" w:rsidR="005D324B" w:rsidRPr="005D324B" w:rsidRDefault="005D324B" w:rsidP="005D324B">
      <w:pPr>
        <w:spacing w:after="240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Doświadczenie Oferenta w realizacji zadań publicznych zgodnych z rodzajem zadania wskazanym w ogłoszeniu konkursowym</w:t>
      </w:r>
    </w:p>
    <w:p w14:paraId="1ACEF950" w14:textId="77777777" w:rsidR="005D324B" w:rsidRPr="005D324B" w:rsidRDefault="005D324B" w:rsidP="005D324B">
      <w:pPr>
        <w:spacing w:line="360" w:lineRule="auto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113F39FF" w14:textId="77777777" w:rsidR="005D324B" w:rsidRPr="005D324B" w:rsidRDefault="005D324B" w:rsidP="005D324B">
      <w:pPr>
        <w:spacing w:line="360" w:lineRule="auto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41A0AD80" w14:textId="77777777" w:rsidR="005D324B" w:rsidRPr="005D324B" w:rsidRDefault="005D324B" w:rsidP="005D324B">
      <w:pPr>
        <w:spacing w:line="360" w:lineRule="auto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4C2CD460" w14:textId="77777777" w:rsidR="005D324B" w:rsidRPr="005D324B" w:rsidRDefault="005D324B" w:rsidP="005D324B">
      <w:pPr>
        <w:spacing w:after="240"/>
        <w:ind w:left="0" w:firstLine="0"/>
        <w:rPr>
          <w:rFonts w:eastAsia="Times New Roman" w:cs="Times New Roman"/>
          <w:b/>
          <w:bCs/>
        </w:rPr>
      </w:pPr>
      <w:r w:rsidRPr="005D324B">
        <w:rPr>
          <w:rFonts w:eastAsia="Times New Roman" w:cs="Times New Roman"/>
          <w:b/>
          <w:bCs/>
        </w:rPr>
        <w:t>Wynik głosowania komisji konkursowej do opiniowania ofert</w:t>
      </w:r>
    </w:p>
    <w:p w14:paraId="6EDC4EA6" w14:textId="77777777" w:rsidR="005D324B" w:rsidRPr="005D324B" w:rsidRDefault="005D324B" w:rsidP="005D324B">
      <w:pPr>
        <w:spacing w:after="240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Ofertę rekomendowało/rekomendował …… członków/członek komisji konkursowej do opiniowania ofert.</w:t>
      </w:r>
    </w:p>
    <w:p w14:paraId="14C2261A" w14:textId="74FA274B" w:rsidR="005D324B" w:rsidRPr="005D324B" w:rsidRDefault="005D324B" w:rsidP="005D324B">
      <w:pPr>
        <w:spacing w:after="240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 xml:space="preserve">Za brakiem rekomendacji dla oferty głosowało/głosował …… członków/członek komisji konkursowej </w:t>
      </w:r>
      <w:r w:rsidR="00B62A1A">
        <w:rPr>
          <w:rFonts w:eastAsia="Times New Roman" w:cs="Times New Roman"/>
        </w:rPr>
        <w:br/>
      </w:r>
      <w:r w:rsidRPr="005D324B">
        <w:rPr>
          <w:rFonts w:eastAsia="Times New Roman" w:cs="Times New Roman"/>
        </w:rPr>
        <w:t>do opiniowania ofert.</w:t>
      </w:r>
    </w:p>
    <w:p w14:paraId="773C6738" w14:textId="77777777" w:rsidR="005D324B" w:rsidRPr="005D324B" w:rsidRDefault="005D324B" w:rsidP="005D324B">
      <w:pPr>
        <w:spacing w:after="240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Od głosu wstrzymało/wstrzymał się …… członków/członek komisji konkursowej do opiniowania ofert.</w:t>
      </w:r>
    </w:p>
    <w:p w14:paraId="6350BCE3" w14:textId="77777777" w:rsidR="005D324B" w:rsidRPr="005D324B" w:rsidRDefault="005D324B" w:rsidP="005D324B">
      <w:pPr>
        <w:spacing w:after="240"/>
        <w:ind w:left="0" w:firstLine="0"/>
        <w:rPr>
          <w:rFonts w:eastAsia="Times New Roman" w:cs="Times New Roman"/>
          <w:b/>
          <w:bCs/>
        </w:rPr>
      </w:pPr>
      <w:r w:rsidRPr="005D324B">
        <w:rPr>
          <w:rFonts w:eastAsia="Times New Roman" w:cs="Times New Roman"/>
          <w:b/>
          <w:bCs/>
        </w:rPr>
        <w:t>Stanowisko komisji konkursowej do opiniowania ofert</w:t>
      </w:r>
    </w:p>
    <w:p w14:paraId="2B6B3FE3" w14:textId="77777777" w:rsidR="005D324B" w:rsidRPr="005D324B" w:rsidRDefault="005D324B" w:rsidP="005D324B">
      <w:pPr>
        <w:spacing w:after="240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Komisja konkursowa do opiniowania ofert rekomenduje dofinansowanie/finansowanie w wysokości</w:t>
      </w:r>
    </w:p>
    <w:p w14:paraId="4C7E9EC3" w14:textId="77777777" w:rsidR="005D324B" w:rsidRPr="005D324B" w:rsidRDefault="005D324B" w:rsidP="005D324B">
      <w:pPr>
        <w:spacing w:after="240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……….. złotych /niedofinansowanie/niefinansowanie zadania</w:t>
      </w:r>
    </w:p>
    <w:p w14:paraId="1882A509" w14:textId="77777777" w:rsidR="008B4F8D" w:rsidRDefault="005D324B" w:rsidP="008B4F8D">
      <w:pPr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Uwagi</w:t>
      </w:r>
    </w:p>
    <w:p w14:paraId="668984A5" w14:textId="1952541E" w:rsidR="005D324B" w:rsidRPr="005D324B" w:rsidRDefault="005D324B" w:rsidP="008B4F8D">
      <w:pPr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B62A1A">
        <w:rPr>
          <w:rFonts w:eastAsia="Times New Roman" w:cs="Times New Roman"/>
        </w:rPr>
        <w:t>…</w:t>
      </w:r>
      <w:r w:rsidRPr="005D324B">
        <w:rPr>
          <w:rFonts w:eastAsia="Times New Roman" w:cs="Times New Roman"/>
        </w:rPr>
        <w:t>….</w:t>
      </w:r>
    </w:p>
    <w:tbl>
      <w:tblPr>
        <w:tblpPr w:leftFromText="141" w:rightFromText="141" w:vertAnchor="text" w:horzAnchor="margin" w:tblpY="105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76"/>
        <w:gridCol w:w="4488"/>
        <w:gridCol w:w="3839"/>
      </w:tblGrid>
      <w:tr w:rsidR="005D324B" w:rsidRPr="005D324B" w14:paraId="37C2B541" w14:textId="77777777" w:rsidTr="00EC5C68">
        <w:trPr>
          <w:trHeight w:val="343"/>
        </w:trPr>
        <w:tc>
          <w:tcPr>
            <w:tcW w:w="876" w:type="dxa"/>
            <w:vAlign w:val="center"/>
          </w:tcPr>
          <w:p w14:paraId="44B2AC45" w14:textId="77777777" w:rsidR="005D324B" w:rsidRPr="005D324B" w:rsidRDefault="005D324B" w:rsidP="005D324B">
            <w:pPr>
              <w:spacing w:line="360" w:lineRule="auto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Lp.</w:t>
            </w:r>
          </w:p>
        </w:tc>
        <w:tc>
          <w:tcPr>
            <w:tcW w:w="4488" w:type="dxa"/>
          </w:tcPr>
          <w:p w14:paraId="1587B659" w14:textId="77777777" w:rsidR="005D324B" w:rsidRPr="005D324B" w:rsidRDefault="005D324B" w:rsidP="005D324B">
            <w:pPr>
              <w:spacing w:line="360" w:lineRule="auto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Imię i nazwisko członka Komisji konkursowej do opiniowania ofert</w:t>
            </w:r>
          </w:p>
        </w:tc>
        <w:tc>
          <w:tcPr>
            <w:tcW w:w="3839" w:type="dxa"/>
            <w:vAlign w:val="center"/>
          </w:tcPr>
          <w:p w14:paraId="126B41A9" w14:textId="77777777" w:rsidR="005D324B" w:rsidRPr="005D324B" w:rsidRDefault="005D324B" w:rsidP="005D324B">
            <w:pPr>
              <w:spacing w:line="360" w:lineRule="auto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Podpisy poszczególnych członków Komisji konkursowej do opiniowania ofert</w:t>
            </w:r>
          </w:p>
        </w:tc>
      </w:tr>
      <w:tr w:rsidR="005D324B" w:rsidRPr="005D324B" w14:paraId="4B4DFE5D" w14:textId="77777777" w:rsidTr="00EC5C68">
        <w:trPr>
          <w:trHeight w:val="351"/>
        </w:trPr>
        <w:tc>
          <w:tcPr>
            <w:tcW w:w="876" w:type="dxa"/>
            <w:vAlign w:val="center"/>
          </w:tcPr>
          <w:p w14:paraId="43B055AE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1.</w:t>
            </w:r>
          </w:p>
        </w:tc>
        <w:tc>
          <w:tcPr>
            <w:tcW w:w="4488" w:type="dxa"/>
          </w:tcPr>
          <w:p w14:paraId="5ED3D099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3839" w:type="dxa"/>
            <w:vAlign w:val="center"/>
          </w:tcPr>
          <w:p w14:paraId="7EF655FE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4ABB8CF8" w14:textId="77777777" w:rsidTr="00EC5C68">
        <w:trPr>
          <w:trHeight w:val="349"/>
        </w:trPr>
        <w:tc>
          <w:tcPr>
            <w:tcW w:w="876" w:type="dxa"/>
            <w:vAlign w:val="center"/>
          </w:tcPr>
          <w:p w14:paraId="0A2410D4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2.</w:t>
            </w:r>
          </w:p>
        </w:tc>
        <w:tc>
          <w:tcPr>
            <w:tcW w:w="4488" w:type="dxa"/>
          </w:tcPr>
          <w:p w14:paraId="24A63CBB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3839" w:type="dxa"/>
            <w:vAlign w:val="center"/>
          </w:tcPr>
          <w:p w14:paraId="18748FC1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70B2A44D" w14:textId="77777777" w:rsidTr="00EC5C68">
        <w:trPr>
          <w:trHeight w:val="344"/>
        </w:trPr>
        <w:tc>
          <w:tcPr>
            <w:tcW w:w="876" w:type="dxa"/>
            <w:vAlign w:val="center"/>
          </w:tcPr>
          <w:p w14:paraId="181BE63B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3.</w:t>
            </w:r>
          </w:p>
        </w:tc>
        <w:tc>
          <w:tcPr>
            <w:tcW w:w="4488" w:type="dxa"/>
          </w:tcPr>
          <w:p w14:paraId="015C1AA3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3839" w:type="dxa"/>
            <w:vAlign w:val="center"/>
          </w:tcPr>
          <w:p w14:paraId="45769158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</w:rPr>
            </w:pPr>
          </w:p>
        </w:tc>
      </w:tr>
      <w:tr w:rsidR="005D324B" w:rsidRPr="005D324B" w14:paraId="4694F993" w14:textId="77777777" w:rsidTr="00EC5C68">
        <w:trPr>
          <w:trHeight w:val="339"/>
        </w:trPr>
        <w:tc>
          <w:tcPr>
            <w:tcW w:w="876" w:type="dxa"/>
            <w:vAlign w:val="center"/>
          </w:tcPr>
          <w:p w14:paraId="10560048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  <w:b/>
                <w:bCs/>
              </w:rPr>
            </w:pPr>
            <w:r w:rsidRPr="005D324B">
              <w:rPr>
                <w:rFonts w:eastAsia="Times New Roman" w:cs="Times New Roman"/>
                <w:b/>
                <w:bCs/>
              </w:rPr>
              <w:t>4.</w:t>
            </w:r>
          </w:p>
        </w:tc>
        <w:tc>
          <w:tcPr>
            <w:tcW w:w="4488" w:type="dxa"/>
            <w:vAlign w:val="center"/>
          </w:tcPr>
          <w:p w14:paraId="4E55899F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</w:rPr>
            </w:pPr>
          </w:p>
        </w:tc>
        <w:tc>
          <w:tcPr>
            <w:tcW w:w="3839" w:type="dxa"/>
          </w:tcPr>
          <w:p w14:paraId="428D6CD5" w14:textId="77777777" w:rsidR="005D324B" w:rsidRPr="005D324B" w:rsidRDefault="005D324B" w:rsidP="005D324B">
            <w:pPr>
              <w:spacing w:after="240" w:line="360" w:lineRule="auto"/>
              <w:ind w:left="0" w:firstLine="0"/>
              <w:rPr>
                <w:rFonts w:eastAsia="Times New Roman" w:cs="Times New Roman"/>
              </w:rPr>
            </w:pPr>
          </w:p>
        </w:tc>
      </w:tr>
    </w:tbl>
    <w:p w14:paraId="10CF83BD" w14:textId="77777777" w:rsidR="00C762E8" w:rsidRDefault="005D324B" w:rsidP="00C762E8">
      <w:pPr>
        <w:spacing w:after="240" w:line="360" w:lineRule="auto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………………………………………………………………………………………………………………………………………………………….…</w:t>
      </w:r>
    </w:p>
    <w:p w14:paraId="1FE853D1" w14:textId="551E91E3" w:rsidR="00100C14" w:rsidRPr="00C762E8" w:rsidRDefault="005D324B" w:rsidP="00C762E8">
      <w:pPr>
        <w:spacing w:after="240" w:line="360" w:lineRule="auto"/>
        <w:ind w:left="0" w:firstLine="0"/>
        <w:rPr>
          <w:rFonts w:eastAsia="Times New Roman" w:cs="Times New Roman"/>
        </w:rPr>
      </w:pPr>
      <w:r w:rsidRPr="005D324B">
        <w:rPr>
          <w:rFonts w:eastAsia="Times New Roman" w:cs="Times New Roman"/>
          <w:b/>
          <w:bCs/>
        </w:rPr>
        <w:t>Podpisy obecnych na posiedzeniu członków komisji konkursowej do opiniowania ofert</w:t>
      </w:r>
    </w:p>
    <w:sectPr w:rsidR="00100C14" w:rsidRPr="00C762E8" w:rsidSect="008B4F8D">
      <w:footerReference w:type="even" r:id="rId11"/>
      <w:footerReference w:type="default" r:id="rId12"/>
      <w:pgSz w:w="11906" w:h="16838"/>
      <w:pgMar w:top="1276" w:right="1417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C2D4" w14:textId="77777777" w:rsidR="001965F5" w:rsidRDefault="001965F5" w:rsidP="001965F5">
      <w:pPr>
        <w:spacing w:line="240" w:lineRule="auto"/>
      </w:pPr>
      <w:r>
        <w:separator/>
      </w:r>
    </w:p>
  </w:endnote>
  <w:endnote w:type="continuationSeparator" w:id="0">
    <w:p w14:paraId="74095267" w14:textId="77777777" w:rsidR="001965F5" w:rsidRDefault="001965F5" w:rsidP="00196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5533" w14:textId="77777777" w:rsidR="00E53920" w:rsidRDefault="0091746F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64A7492" w14:textId="77777777" w:rsidR="00E53920" w:rsidRDefault="004C5A6F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E2BC" w14:textId="4E179482" w:rsidR="00E53920" w:rsidRDefault="0091746F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12EF">
      <w:rPr>
        <w:rStyle w:val="Numerstrony"/>
        <w:noProof/>
      </w:rPr>
      <w:t>17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3373" w14:textId="77777777" w:rsidR="001965F5" w:rsidRDefault="001965F5" w:rsidP="001965F5">
      <w:pPr>
        <w:spacing w:line="240" w:lineRule="auto"/>
      </w:pPr>
      <w:r>
        <w:separator/>
      </w:r>
    </w:p>
  </w:footnote>
  <w:footnote w:type="continuationSeparator" w:id="0">
    <w:p w14:paraId="11108132" w14:textId="77777777" w:rsidR="001965F5" w:rsidRDefault="001965F5" w:rsidP="001965F5">
      <w:pPr>
        <w:spacing w:line="240" w:lineRule="auto"/>
      </w:pPr>
      <w:r>
        <w:continuationSeparator/>
      </w:r>
    </w:p>
  </w:footnote>
  <w:footnote w:id="1">
    <w:p w14:paraId="49C968FC" w14:textId="77777777" w:rsidR="001965F5" w:rsidRPr="00582EEC" w:rsidRDefault="001965F5" w:rsidP="001965F5">
      <w:pPr>
        <w:pStyle w:val="Przypis"/>
      </w:pPr>
      <w:r w:rsidRPr="00582EEC">
        <w:rPr>
          <w:rStyle w:val="Odwoanieprzypisudolnego"/>
        </w:rPr>
        <w:footnoteRef/>
      </w:r>
      <w:r w:rsidRPr="00582EEC"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061"/>
    <w:multiLevelType w:val="hybridMultilevel"/>
    <w:tmpl w:val="373C46BA"/>
    <w:lvl w:ilvl="0" w:tplc="AFACCF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FF9"/>
    <w:multiLevelType w:val="hybridMultilevel"/>
    <w:tmpl w:val="CD083D8A"/>
    <w:lvl w:ilvl="0" w:tplc="086C76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A8A"/>
    <w:multiLevelType w:val="hybridMultilevel"/>
    <w:tmpl w:val="9440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DA4"/>
    <w:multiLevelType w:val="hybridMultilevel"/>
    <w:tmpl w:val="B928A23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4C7100"/>
    <w:multiLevelType w:val="hybridMultilevel"/>
    <w:tmpl w:val="71683D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214219E8"/>
    <w:multiLevelType w:val="hybridMultilevel"/>
    <w:tmpl w:val="9E70B9E4"/>
    <w:lvl w:ilvl="0" w:tplc="04D8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C136F6"/>
    <w:multiLevelType w:val="hybridMultilevel"/>
    <w:tmpl w:val="DB12DC76"/>
    <w:lvl w:ilvl="0" w:tplc="31444ED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color w:val="auto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C9033B"/>
    <w:multiLevelType w:val="hybridMultilevel"/>
    <w:tmpl w:val="BA4A3FB6"/>
    <w:lvl w:ilvl="0" w:tplc="086C76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5238E"/>
    <w:multiLevelType w:val="hybridMultilevel"/>
    <w:tmpl w:val="875E97DC"/>
    <w:lvl w:ilvl="0" w:tplc="7604080E">
      <w:start w:val="1"/>
      <w:numFmt w:val="decimal"/>
      <w:lvlText w:val="%1."/>
      <w:lvlJc w:val="left"/>
      <w:pPr>
        <w:ind w:left="786" w:hanging="360"/>
      </w:pPr>
    </w:lvl>
    <w:lvl w:ilvl="1" w:tplc="77BA9BF2">
      <w:start w:val="1"/>
      <w:numFmt w:val="decimal"/>
      <w:lvlText w:val="%2."/>
      <w:lvlJc w:val="left"/>
      <w:pPr>
        <w:ind w:left="786" w:hanging="360"/>
      </w:pPr>
    </w:lvl>
    <w:lvl w:ilvl="2" w:tplc="0A025972">
      <w:start w:val="1"/>
      <w:numFmt w:val="decimal"/>
      <w:lvlText w:val="%3."/>
      <w:lvlJc w:val="left"/>
      <w:pPr>
        <w:ind w:left="786" w:hanging="360"/>
      </w:pPr>
    </w:lvl>
    <w:lvl w:ilvl="3" w:tplc="ED28C554">
      <w:start w:val="1"/>
      <w:numFmt w:val="decimal"/>
      <w:lvlText w:val="%4."/>
      <w:lvlJc w:val="left"/>
      <w:pPr>
        <w:ind w:left="786" w:hanging="360"/>
      </w:pPr>
    </w:lvl>
    <w:lvl w:ilvl="4" w:tplc="998ADC42">
      <w:start w:val="1"/>
      <w:numFmt w:val="decimal"/>
      <w:lvlText w:val="%5."/>
      <w:lvlJc w:val="left"/>
      <w:pPr>
        <w:ind w:left="786" w:hanging="360"/>
      </w:pPr>
    </w:lvl>
    <w:lvl w:ilvl="5" w:tplc="793C81A2">
      <w:start w:val="1"/>
      <w:numFmt w:val="decimal"/>
      <w:lvlText w:val="%6."/>
      <w:lvlJc w:val="left"/>
      <w:pPr>
        <w:ind w:left="786" w:hanging="360"/>
      </w:pPr>
    </w:lvl>
    <w:lvl w:ilvl="6" w:tplc="8F58BD54">
      <w:start w:val="1"/>
      <w:numFmt w:val="decimal"/>
      <w:lvlText w:val="%7."/>
      <w:lvlJc w:val="left"/>
      <w:pPr>
        <w:ind w:left="786" w:hanging="360"/>
      </w:pPr>
    </w:lvl>
    <w:lvl w:ilvl="7" w:tplc="D7D80C08">
      <w:start w:val="1"/>
      <w:numFmt w:val="decimal"/>
      <w:lvlText w:val="%8."/>
      <w:lvlJc w:val="left"/>
      <w:pPr>
        <w:ind w:left="786" w:hanging="360"/>
      </w:pPr>
    </w:lvl>
    <w:lvl w:ilvl="8" w:tplc="FC2497D0">
      <w:start w:val="1"/>
      <w:numFmt w:val="decimal"/>
      <w:lvlText w:val="%9."/>
      <w:lvlJc w:val="left"/>
      <w:pPr>
        <w:ind w:left="786" w:hanging="360"/>
      </w:pPr>
    </w:lvl>
  </w:abstractNum>
  <w:abstractNum w:abstractNumId="1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 w15:restartNumberingAfterBreak="0">
    <w:nsid w:val="4DFD2BEC"/>
    <w:multiLevelType w:val="hybridMultilevel"/>
    <w:tmpl w:val="5AAE3AD8"/>
    <w:lvl w:ilvl="0" w:tplc="FA74B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4FE831B0"/>
    <w:multiLevelType w:val="hybridMultilevel"/>
    <w:tmpl w:val="A04641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7" w15:restartNumberingAfterBreak="0">
    <w:nsid w:val="59333990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8335D"/>
    <w:multiLevelType w:val="hybridMultilevel"/>
    <w:tmpl w:val="76D654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24100A"/>
    <w:multiLevelType w:val="hybridMultilevel"/>
    <w:tmpl w:val="4D947438"/>
    <w:lvl w:ilvl="0" w:tplc="EA6E3A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A4173A"/>
    <w:multiLevelType w:val="hybridMultilevel"/>
    <w:tmpl w:val="A942B5B2"/>
    <w:lvl w:ilvl="0" w:tplc="F6D041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7" w15:restartNumberingAfterBreak="0">
    <w:nsid w:val="759F226C"/>
    <w:multiLevelType w:val="hybridMultilevel"/>
    <w:tmpl w:val="A78064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cs="Times New Roman"/>
      </w:r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9"/>
  </w:num>
  <w:num w:numId="5">
    <w:abstractNumId w:val="15"/>
  </w:num>
  <w:num w:numId="6">
    <w:abstractNumId w:val="5"/>
  </w:num>
  <w:num w:numId="7">
    <w:abstractNumId w:val="26"/>
  </w:num>
  <w:num w:numId="8">
    <w:abstractNumId w:val="14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</w:num>
  <w:num w:numId="13">
    <w:abstractNumId w:val="0"/>
  </w:num>
  <w:num w:numId="14">
    <w:abstractNumId w:val="24"/>
  </w:num>
  <w:num w:numId="15">
    <w:abstractNumId w:val="25"/>
  </w:num>
  <w:num w:numId="16">
    <w:abstractNumId w:val="13"/>
  </w:num>
  <w:num w:numId="17">
    <w:abstractNumId w:val="8"/>
  </w:num>
  <w:num w:numId="18">
    <w:abstractNumId w:val="23"/>
  </w:num>
  <w:num w:numId="19">
    <w:abstractNumId w:val="6"/>
  </w:num>
  <w:num w:numId="20">
    <w:abstractNumId w:val="1"/>
  </w:num>
  <w:num w:numId="21">
    <w:abstractNumId w:val="22"/>
  </w:num>
  <w:num w:numId="22">
    <w:abstractNumId w:val="3"/>
  </w:num>
  <w:num w:numId="23">
    <w:abstractNumId w:val="11"/>
  </w:num>
  <w:num w:numId="24">
    <w:abstractNumId w:val="2"/>
  </w:num>
  <w:num w:numId="25">
    <w:abstractNumId w:val="4"/>
  </w:num>
  <w:num w:numId="26">
    <w:abstractNumId w:val="19"/>
  </w:num>
  <w:num w:numId="27">
    <w:abstractNumId w:val="18"/>
  </w:num>
  <w:num w:numId="28">
    <w:abstractNumId w:val="27"/>
  </w:num>
  <w:num w:numId="29">
    <w:abstractNumId w:val="1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F5"/>
    <w:rsid w:val="00082ED6"/>
    <w:rsid w:val="000B2A20"/>
    <w:rsid w:val="00100C14"/>
    <w:rsid w:val="00144FFF"/>
    <w:rsid w:val="00155463"/>
    <w:rsid w:val="00160CC7"/>
    <w:rsid w:val="001965F5"/>
    <w:rsid w:val="00250123"/>
    <w:rsid w:val="00260C47"/>
    <w:rsid w:val="002C79C9"/>
    <w:rsid w:val="0031600D"/>
    <w:rsid w:val="00357760"/>
    <w:rsid w:val="0038201E"/>
    <w:rsid w:val="003A26E2"/>
    <w:rsid w:val="003B7B1E"/>
    <w:rsid w:val="0040359B"/>
    <w:rsid w:val="00417136"/>
    <w:rsid w:val="004C5A6F"/>
    <w:rsid w:val="0052507C"/>
    <w:rsid w:val="005D142B"/>
    <w:rsid w:val="005D324B"/>
    <w:rsid w:val="006A3481"/>
    <w:rsid w:val="006C4F6D"/>
    <w:rsid w:val="0071149C"/>
    <w:rsid w:val="00754BC2"/>
    <w:rsid w:val="007634BA"/>
    <w:rsid w:val="0077405B"/>
    <w:rsid w:val="007C33D5"/>
    <w:rsid w:val="007C54B4"/>
    <w:rsid w:val="00812326"/>
    <w:rsid w:val="0081433B"/>
    <w:rsid w:val="008479E2"/>
    <w:rsid w:val="00851649"/>
    <w:rsid w:val="008B4F8D"/>
    <w:rsid w:val="00912BE7"/>
    <w:rsid w:val="00913D89"/>
    <w:rsid w:val="0091746F"/>
    <w:rsid w:val="009B04DD"/>
    <w:rsid w:val="009B4D6B"/>
    <w:rsid w:val="00A04357"/>
    <w:rsid w:val="00A25542"/>
    <w:rsid w:val="00A307E1"/>
    <w:rsid w:val="00A85EAA"/>
    <w:rsid w:val="00AB5DFA"/>
    <w:rsid w:val="00B112EF"/>
    <w:rsid w:val="00B17DCE"/>
    <w:rsid w:val="00B62A1A"/>
    <w:rsid w:val="00B67C51"/>
    <w:rsid w:val="00BA4DE8"/>
    <w:rsid w:val="00BF7A00"/>
    <w:rsid w:val="00C23373"/>
    <w:rsid w:val="00C33DBE"/>
    <w:rsid w:val="00C762E8"/>
    <w:rsid w:val="00C879D1"/>
    <w:rsid w:val="00CD1707"/>
    <w:rsid w:val="00CD6A86"/>
    <w:rsid w:val="00CE6ADA"/>
    <w:rsid w:val="00D16D35"/>
    <w:rsid w:val="00D766EA"/>
    <w:rsid w:val="00E22061"/>
    <w:rsid w:val="00E71386"/>
    <w:rsid w:val="00E86411"/>
    <w:rsid w:val="00EA598C"/>
    <w:rsid w:val="00ED1B71"/>
    <w:rsid w:val="00EF391D"/>
    <w:rsid w:val="00F20560"/>
    <w:rsid w:val="00F5227B"/>
    <w:rsid w:val="00F6120F"/>
    <w:rsid w:val="00F8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435C"/>
  <w15:chartTrackingRefBased/>
  <w15:docId w15:val="{3DC7DFBA-4EC2-40F7-B6D0-DE1DB9C8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965F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65F5"/>
  </w:style>
  <w:style w:type="character" w:styleId="Odwoanieprzypisudolnego">
    <w:name w:val="footnote reference"/>
    <w:basedOn w:val="Domylnaczcionkaakapitu"/>
    <w:semiHidden/>
    <w:rsid w:val="001965F5"/>
    <w:rPr>
      <w:vertAlign w:val="superscript"/>
    </w:rPr>
  </w:style>
  <w:style w:type="character" w:styleId="Numerstrony">
    <w:name w:val="page number"/>
    <w:basedOn w:val="Domylnaczcionkaakapitu"/>
    <w:uiPriority w:val="99"/>
    <w:rsid w:val="001965F5"/>
    <w:rPr>
      <w:rFonts w:cs="Times New Roman"/>
    </w:rPr>
  </w:style>
  <w:style w:type="paragraph" w:customStyle="1" w:styleId="Przypis">
    <w:name w:val="Przypis"/>
    <w:basedOn w:val="Tekstprzypisudolnego"/>
    <w:link w:val="PrzypisZnak"/>
    <w:qFormat/>
    <w:rsid w:val="001965F5"/>
    <w:pPr>
      <w:spacing w:line="300" w:lineRule="auto"/>
    </w:pPr>
    <w:rPr>
      <w:rFonts w:eastAsia="Times New Roman" w:cs="Times New Roman"/>
    </w:rPr>
  </w:style>
  <w:style w:type="character" w:customStyle="1" w:styleId="PrzypisZnak">
    <w:name w:val="Przypis Znak"/>
    <w:basedOn w:val="TekstprzypisudolnegoZnak"/>
    <w:link w:val="Przypis"/>
    <w:rsid w:val="001965F5"/>
    <w:rPr>
      <w:rFonts w:eastAsia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5F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5F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6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64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D32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1B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ramyrekomendowan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m.warszawa.pl/waw/ngo/-/jak-zapewnic-dostepnosc-przy-realizacji-zadan-publicznych-porad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gramyrekomendowane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AD37-3D69-4518-A423-7AD0BACC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17</Pages>
  <Words>5117</Words>
  <Characters>30706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62</cp:revision>
  <cp:lastPrinted>2026-05-18T09:09:00Z</cp:lastPrinted>
  <dcterms:created xsi:type="dcterms:W3CDTF">2026-03-12T10:27:00Z</dcterms:created>
  <dcterms:modified xsi:type="dcterms:W3CDTF">2026-05-21T07:10:00Z</dcterms:modified>
</cp:coreProperties>
</file>