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73EA6" w14:textId="554A34C0" w:rsidR="00E8291B" w:rsidRPr="00995182" w:rsidRDefault="00A44B1F" w:rsidP="004D5555">
      <w:pPr>
        <w:spacing w:after="0" w:line="240" w:lineRule="auto"/>
        <w:rPr>
          <w:rFonts w:cstheme="minorHAnsi"/>
        </w:rPr>
      </w:pPr>
      <w:r w:rsidRPr="00995182">
        <w:rPr>
          <w:rFonts w:cstheme="minorHAnsi"/>
          <w:b/>
        </w:rPr>
        <w:t xml:space="preserve">Znak sprawy: </w:t>
      </w:r>
      <w:sdt>
        <w:sdtPr>
          <w:rPr>
            <w:rFonts w:cstheme="minorHAnsi"/>
          </w:rPr>
          <w:alias w:val="Temat"/>
          <w:id w:val="1192124"/>
          <w:placeholder>
            <w:docPart w:val="B013D02E50DE4FA6880D0620D15289E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D3A46" w:rsidRPr="00995182">
            <w:rPr>
              <w:rFonts w:cstheme="minorHAnsi"/>
            </w:rPr>
            <w:t>UD-II-WAB.</w:t>
          </w:r>
          <w:r w:rsidR="004D5555">
            <w:rPr>
              <w:rFonts w:cstheme="minorHAnsi"/>
            </w:rPr>
            <w:t>6730</w:t>
          </w:r>
          <w:r w:rsidR="00446386" w:rsidRPr="00995182">
            <w:rPr>
              <w:rFonts w:cstheme="minorHAnsi"/>
            </w:rPr>
            <w:t>.</w:t>
          </w:r>
          <w:r w:rsidR="004A6704">
            <w:rPr>
              <w:rFonts w:cstheme="minorHAnsi"/>
            </w:rPr>
            <w:t>174.</w:t>
          </w:r>
          <w:r w:rsidR="007B1F75">
            <w:rPr>
              <w:rFonts w:cstheme="minorHAnsi"/>
            </w:rPr>
            <w:t>202</w:t>
          </w:r>
          <w:r w:rsidR="004A6704">
            <w:rPr>
              <w:rFonts w:cstheme="minorHAnsi"/>
            </w:rPr>
            <w:t>6</w:t>
          </w:r>
          <w:r w:rsidR="0043414E" w:rsidRPr="00995182">
            <w:rPr>
              <w:rFonts w:cstheme="minorHAnsi"/>
            </w:rPr>
            <w:t>.</w:t>
          </w:r>
          <w:r w:rsidR="00A62FFB" w:rsidRPr="00995182">
            <w:rPr>
              <w:rFonts w:cstheme="minorHAnsi"/>
            </w:rPr>
            <w:t>AN</w:t>
          </w:r>
          <w:r w:rsidR="0057712B">
            <w:rPr>
              <w:rFonts w:cstheme="minorHAnsi"/>
            </w:rPr>
            <w:t>R</w:t>
          </w:r>
        </w:sdtContent>
      </w:sdt>
    </w:p>
    <w:sdt>
      <w:sdtPr>
        <w:rPr>
          <w:rFonts w:cstheme="minorHAnsi"/>
        </w:rPr>
        <w:alias w:val="Tytuł"/>
        <w:tag w:val=""/>
        <w:id w:val="1865934983"/>
        <w:placeholder>
          <w:docPart w:val="1E70ADB0D786422897340501E7F0938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235B501B" w14:textId="46C1D720" w:rsidR="002D3A46" w:rsidRPr="00995182" w:rsidRDefault="007358CC" w:rsidP="004D5555">
          <w:pPr>
            <w:spacing w:after="0" w:line="240" w:lineRule="auto"/>
            <w:rPr>
              <w:rFonts w:cstheme="minorHAnsi"/>
            </w:rPr>
          </w:pPr>
          <w:r w:rsidRPr="00995182">
            <w:rPr>
              <w:rFonts w:cstheme="minorHAnsi"/>
            </w:rPr>
            <w:t>K2/</w:t>
          </w:r>
          <w:r w:rsidR="004A6704">
            <w:rPr>
              <w:rFonts w:cstheme="minorHAnsi"/>
            </w:rPr>
            <w:t>5524/26</w:t>
          </w:r>
        </w:p>
      </w:sdtContent>
    </w:sdt>
    <w:p w14:paraId="011CE192" w14:textId="23D30B3D" w:rsidR="007C0CDB" w:rsidRPr="00995182" w:rsidRDefault="00DE1D7F" w:rsidP="004D5555">
      <w:pPr>
        <w:tabs>
          <w:tab w:val="right" w:pos="8221"/>
        </w:tabs>
        <w:spacing w:before="240"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ZAWIADOMIENIE</w:t>
      </w:r>
    </w:p>
    <w:p w14:paraId="4C0655A3" w14:textId="6B4EC003" w:rsidR="000E6142" w:rsidRPr="00995182" w:rsidRDefault="000E6142" w:rsidP="004D5555">
      <w:pPr>
        <w:spacing w:before="240" w:after="0" w:line="300" w:lineRule="auto"/>
        <w:rPr>
          <w:rFonts w:eastAsia="Times New Roman" w:cstheme="minorHAnsi"/>
        </w:rPr>
      </w:pPr>
      <w:bookmarkStart w:id="0" w:name="_Hlk101268236"/>
      <w:r w:rsidRPr="00995182">
        <w:rPr>
          <w:rFonts w:eastAsia="Times New Roman" w:cstheme="minorHAnsi"/>
        </w:rPr>
        <w:t xml:space="preserve">Na </w:t>
      </w:r>
      <w:r w:rsidR="004A4CC1" w:rsidRPr="00995182">
        <w:rPr>
          <w:rFonts w:eastAsia="Times New Roman" w:cstheme="minorHAnsi"/>
        </w:rPr>
        <w:t>podstawie art.</w:t>
      </w:r>
      <w:r w:rsidRPr="00995182">
        <w:rPr>
          <w:rFonts w:eastAsia="Times New Roman" w:cstheme="minorHAnsi"/>
        </w:rPr>
        <w:t xml:space="preserve"> </w:t>
      </w:r>
      <w:r w:rsidR="004A4CC1" w:rsidRPr="00995182">
        <w:rPr>
          <w:rFonts w:eastAsia="Times New Roman" w:cstheme="minorHAnsi"/>
        </w:rPr>
        <w:t>98 i</w:t>
      </w:r>
      <w:r w:rsidRPr="00995182">
        <w:rPr>
          <w:rFonts w:eastAsia="Times New Roman" w:cstheme="minorHAnsi"/>
        </w:rPr>
        <w:t xml:space="preserve"> art.</w:t>
      </w:r>
      <w:r w:rsidR="001628A8">
        <w:rPr>
          <w:rFonts w:eastAsia="Times New Roman" w:cstheme="minorHAnsi"/>
        </w:rPr>
        <w:t xml:space="preserve"> </w:t>
      </w:r>
      <w:r w:rsidRPr="00995182">
        <w:rPr>
          <w:rFonts w:eastAsia="Times New Roman" w:cstheme="minorHAnsi"/>
        </w:rPr>
        <w:t xml:space="preserve">101 ustawy z </w:t>
      </w:r>
      <w:r w:rsidR="004A4CC1" w:rsidRPr="00995182">
        <w:rPr>
          <w:rFonts w:eastAsia="Times New Roman" w:cstheme="minorHAnsi"/>
        </w:rPr>
        <w:t>14 czerwca</w:t>
      </w:r>
      <w:r w:rsidRPr="00995182">
        <w:rPr>
          <w:rFonts w:eastAsia="Times New Roman" w:cstheme="minorHAnsi"/>
        </w:rPr>
        <w:t xml:space="preserve"> 1960 r. Kodeks postępowania administracyjnego (</w:t>
      </w:r>
      <w:r w:rsidR="007B1F75">
        <w:rPr>
          <w:rFonts w:eastAsia="Times New Roman" w:cstheme="minorHAnsi"/>
        </w:rPr>
        <w:t>tekst jedn.</w:t>
      </w:r>
      <w:r w:rsidRPr="00995182">
        <w:rPr>
          <w:rFonts w:eastAsia="Times New Roman" w:cstheme="minorHAnsi"/>
        </w:rPr>
        <w:t> Dz.U. z </w:t>
      </w:r>
      <w:r w:rsidR="007E60D9">
        <w:rPr>
          <w:rFonts w:eastAsia="Times New Roman" w:cstheme="minorHAnsi"/>
        </w:rPr>
        <w:t>202</w:t>
      </w:r>
      <w:r w:rsidR="001628A8">
        <w:rPr>
          <w:rFonts w:eastAsia="Times New Roman" w:cstheme="minorHAnsi"/>
        </w:rPr>
        <w:t>5</w:t>
      </w:r>
      <w:r w:rsidRPr="00995182">
        <w:rPr>
          <w:rFonts w:eastAsia="Times New Roman" w:cstheme="minorHAnsi"/>
        </w:rPr>
        <w:t xml:space="preserve"> r. poz. </w:t>
      </w:r>
      <w:r w:rsidR="001628A8">
        <w:rPr>
          <w:rFonts w:eastAsia="Times New Roman" w:cstheme="minorHAnsi"/>
        </w:rPr>
        <w:t>1691</w:t>
      </w:r>
      <w:r w:rsidRPr="00995182">
        <w:rPr>
          <w:rFonts w:eastAsia="Times New Roman" w:cstheme="minorHAnsi"/>
        </w:rPr>
        <w:t xml:space="preserve">), </w:t>
      </w:r>
      <w:bookmarkEnd w:id="0"/>
    </w:p>
    <w:p w14:paraId="58E4FA8B" w14:textId="4EE18522" w:rsidR="000E6142" w:rsidRPr="00995182" w:rsidRDefault="00DE1D7F" w:rsidP="00995182">
      <w:pPr>
        <w:spacing w:after="0" w:line="300" w:lineRule="auto"/>
        <w:jc w:val="center"/>
        <w:rPr>
          <w:rFonts w:eastAsia="Times New Roman" w:cstheme="minorHAnsi"/>
          <w:b/>
        </w:rPr>
      </w:pPr>
      <w:r>
        <w:rPr>
          <w:rFonts w:eastAsia="Times New Roman" w:cstheme="minorHAnsi"/>
          <w:b/>
          <w:color w:val="000000"/>
          <w:spacing w:val="10"/>
        </w:rPr>
        <w:t>zawiadamiam</w:t>
      </w:r>
    </w:p>
    <w:p w14:paraId="555EAB16" w14:textId="08F2FBE2" w:rsidR="007C0CDB" w:rsidRPr="00995182" w:rsidRDefault="00DE1D7F" w:rsidP="00995182">
      <w:pPr>
        <w:spacing w:before="240" w:after="0" w:line="300" w:lineRule="auto"/>
        <w:rPr>
          <w:rFonts w:cstheme="minorHAnsi"/>
          <w:b/>
        </w:rPr>
      </w:pPr>
      <w:r>
        <w:rPr>
          <w:rFonts w:ascii="Calibri" w:hAnsi="Calibri" w:cs="Calibri"/>
          <w:color w:val="1C1E24"/>
          <w:shd w:val="clear" w:color="auto" w:fill="FFFFFF"/>
        </w:rPr>
        <w:t xml:space="preserve">o zawieszeniu postępowania </w:t>
      </w:r>
      <w:r w:rsidR="00D854AE">
        <w:rPr>
          <w:rFonts w:ascii="Calibri" w:hAnsi="Calibri" w:cs="Calibri"/>
          <w:color w:val="1C1E24"/>
          <w:shd w:val="clear" w:color="auto" w:fill="FFFFFF"/>
        </w:rPr>
        <w:t xml:space="preserve">administracyjnego z urzędu </w:t>
      </w:r>
      <w:r>
        <w:rPr>
          <w:rFonts w:ascii="Calibri" w:hAnsi="Calibri" w:cs="Calibri"/>
          <w:color w:val="1C1E24"/>
          <w:shd w:val="clear" w:color="auto" w:fill="FFFFFF"/>
        </w:rPr>
        <w:t xml:space="preserve">w sprawie wydania decyzji o warunkach zabudowy dla inwestycji polegającej na </w:t>
      </w:r>
      <w:r w:rsidR="004A6704">
        <w:rPr>
          <w:rFonts w:cstheme="minorHAnsi"/>
        </w:rPr>
        <w:t>budowie 6 budynków mieszkalnych jednorodzinnych wolno stojących z infrastrukturą techniczną i zagospodarowaniem terenu na działce ewid. nr 13 z obrębu 4</w:t>
      </w:r>
      <w:r w:rsidR="004A6704">
        <w:rPr>
          <w:rFonts w:cstheme="minorHAnsi"/>
        </w:rPr>
        <w:noBreakHyphen/>
        <w:t>16-15 przy ul. Olesin w dzielnicy Białołęka m.st. Warszawy</w:t>
      </w:r>
      <w:r w:rsidR="004A4CC1" w:rsidRPr="00995182">
        <w:rPr>
          <w:rFonts w:cstheme="minorHAnsi"/>
        </w:rPr>
        <w:t>.</w:t>
      </w:r>
    </w:p>
    <w:p w14:paraId="48887C62" w14:textId="77777777" w:rsidR="007C0CDB" w:rsidRPr="00995182" w:rsidRDefault="007C0CDB" w:rsidP="003A61A7">
      <w:pPr>
        <w:spacing w:before="120" w:after="0" w:line="300" w:lineRule="auto"/>
        <w:jc w:val="center"/>
        <w:rPr>
          <w:rFonts w:cstheme="minorHAnsi"/>
          <w:b/>
        </w:rPr>
      </w:pPr>
      <w:r w:rsidRPr="00995182">
        <w:rPr>
          <w:rFonts w:cstheme="minorHAnsi"/>
          <w:b/>
        </w:rPr>
        <w:t>POUCZENIE</w:t>
      </w:r>
    </w:p>
    <w:p w14:paraId="3718949E" w14:textId="77777777" w:rsidR="007C0CDB" w:rsidRPr="00995182" w:rsidRDefault="007C0CDB" w:rsidP="00FE2EE4">
      <w:pPr>
        <w:spacing w:before="120" w:after="0"/>
        <w:rPr>
          <w:rFonts w:cstheme="minorHAnsi"/>
        </w:rPr>
      </w:pPr>
      <w:r w:rsidRPr="00995182">
        <w:rPr>
          <w:rFonts w:cstheme="minorHAnsi"/>
        </w:rPr>
        <w:t>Na postanowienie w sprawie zawieszenia postępowania służy stronom zażalenie do Samorządowego Kolegium Odwoławczego w Warszawie</w:t>
      </w:r>
      <w:r w:rsidRPr="00995182">
        <w:rPr>
          <w:rFonts w:cstheme="minorHAnsi"/>
          <w:i/>
          <w:iCs/>
        </w:rPr>
        <w:t xml:space="preserve"> </w:t>
      </w:r>
      <w:r w:rsidRPr="00995182">
        <w:rPr>
          <w:rFonts w:cstheme="minorHAnsi"/>
          <w:iCs/>
        </w:rPr>
        <w:t>(ul. </w:t>
      </w:r>
      <w:r w:rsidR="00195308" w:rsidRPr="00995182">
        <w:rPr>
          <w:rFonts w:cstheme="minorHAnsi"/>
          <w:iCs/>
        </w:rPr>
        <w:t xml:space="preserve">Obozowa 57, 01-161 </w:t>
      </w:r>
      <w:r w:rsidRPr="00995182">
        <w:rPr>
          <w:rFonts w:cstheme="minorHAnsi"/>
          <w:iCs/>
        </w:rPr>
        <w:t>Warszawa)</w:t>
      </w:r>
      <w:r w:rsidRPr="00995182">
        <w:rPr>
          <w:rFonts w:cstheme="minorHAnsi"/>
        </w:rPr>
        <w:t xml:space="preserve"> za pośrednictwem </w:t>
      </w:r>
      <w:r w:rsidRPr="00995182">
        <w:rPr>
          <w:rFonts w:cstheme="minorHAnsi"/>
          <w:iCs/>
        </w:rPr>
        <w:t>organu wydającego postanowienie</w:t>
      </w:r>
      <w:r w:rsidRPr="00995182">
        <w:rPr>
          <w:rFonts w:cstheme="minorHAnsi"/>
        </w:rPr>
        <w:t>, w terminie 7 dni od dnia doręczenia postanowienia.</w:t>
      </w:r>
    </w:p>
    <w:p w14:paraId="450A4325" w14:textId="77777777" w:rsidR="007C0CDB" w:rsidRPr="00995182" w:rsidRDefault="007C0CDB" w:rsidP="00FE2EE4">
      <w:pPr>
        <w:spacing w:before="240" w:after="0"/>
        <w:rPr>
          <w:rFonts w:cstheme="minorHAnsi"/>
        </w:rPr>
      </w:pPr>
      <w:r w:rsidRPr="00995182">
        <w:rPr>
          <w:rFonts w:cstheme="minorHAnsi"/>
        </w:rPr>
        <w:t>Wniesienie zażalenia nie wstrzymuje wykonania zaskarżonego postanowienia.</w:t>
      </w:r>
    </w:p>
    <w:p w14:paraId="7243FC93" w14:textId="3C941963" w:rsidR="007C0CDB" w:rsidRDefault="007C0CDB" w:rsidP="00FE2EE4">
      <w:pPr>
        <w:widowControl w:val="0"/>
        <w:kinsoku w:val="0"/>
        <w:spacing w:before="240" w:after="0"/>
        <w:rPr>
          <w:rFonts w:cstheme="minorHAnsi"/>
        </w:rPr>
      </w:pPr>
      <w:r w:rsidRPr="00995182">
        <w:rPr>
          <w:rFonts w:cstheme="minorHAnsi"/>
          <w:iCs/>
        </w:rPr>
        <w:t>Zgodnie z art. 103 K</w:t>
      </w:r>
      <w:r w:rsidR="00AB503D" w:rsidRPr="00995182">
        <w:rPr>
          <w:rFonts w:cstheme="minorHAnsi"/>
          <w:iCs/>
        </w:rPr>
        <w:t>.</w:t>
      </w:r>
      <w:r w:rsidRPr="00995182">
        <w:rPr>
          <w:rFonts w:cstheme="minorHAnsi"/>
          <w:iCs/>
        </w:rPr>
        <w:t>p</w:t>
      </w:r>
      <w:r w:rsidR="00AB503D" w:rsidRPr="00995182">
        <w:rPr>
          <w:rFonts w:cstheme="minorHAnsi"/>
          <w:iCs/>
        </w:rPr>
        <w:t>.</w:t>
      </w:r>
      <w:r w:rsidRPr="00995182">
        <w:rPr>
          <w:rFonts w:cstheme="minorHAnsi"/>
          <w:iCs/>
        </w:rPr>
        <w:t>a</w:t>
      </w:r>
      <w:r w:rsidR="00AB503D" w:rsidRPr="00995182">
        <w:rPr>
          <w:rFonts w:cstheme="minorHAnsi"/>
          <w:iCs/>
        </w:rPr>
        <w:t>.</w:t>
      </w:r>
      <w:r w:rsidRPr="00995182">
        <w:rPr>
          <w:rFonts w:cstheme="minorHAnsi"/>
          <w:iCs/>
        </w:rPr>
        <w:t xml:space="preserve"> zawieszenie postępowania wstrzymuje bieg terminów przewidzianych </w:t>
      </w:r>
      <w:r w:rsidR="00195308" w:rsidRPr="00995182">
        <w:rPr>
          <w:rFonts w:cstheme="minorHAnsi"/>
          <w:iCs/>
        </w:rPr>
        <w:t>w </w:t>
      </w:r>
      <w:r w:rsidRPr="00995182">
        <w:rPr>
          <w:rFonts w:cstheme="minorHAnsi"/>
          <w:iCs/>
        </w:rPr>
        <w:t>Kodeksie.</w:t>
      </w:r>
      <w:r w:rsidRPr="00995182">
        <w:rPr>
          <w:rFonts w:cstheme="minorHAnsi"/>
        </w:rPr>
        <w:t xml:space="preserve"> </w:t>
      </w:r>
    </w:p>
    <w:p w14:paraId="7F4CDC26" w14:textId="71A11604" w:rsidR="00FE2EE4" w:rsidRPr="00995182" w:rsidRDefault="00FE2EE4" w:rsidP="00FE2EE4">
      <w:pPr>
        <w:widowControl w:val="0"/>
        <w:kinsoku w:val="0"/>
        <w:spacing w:before="240" w:after="0"/>
        <w:rPr>
          <w:rFonts w:cstheme="minorHAnsi"/>
        </w:rPr>
      </w:pPr>
      <w:r w:rsidRPr="00FE2EE4">
        <w:rPr>
          <w:rFonts w:cstheme="minorHAnsi"/>
        </w:rPr>
        <w:t>Zawiadomienie uważa się za dokonane po upływie czternastu dni od dnia, w którym nastąpiło publiczne ogłoszenie w Biuletynie Informacji Publicznej (www.bip.um.warszawa.pl) oraz na Elektronicznej Tablicy Ogłoszeń (www.eto.um.warszawa.pl), licząc od ostatniej daty ukazania się zawiadomienia.</w:t>
      </w:r>
    </w:p>
    <w:p w14:paraId="353D85E5" w14:textId="77777777" w:rsidR="007C0CDB" w:rsidRPr="00995182" w:rsidRDefault="007C0CDB" w:rsidP="00995182">
      <w:pPr>
        <w:spacing w:before="240" w:after="0" w:line="300" w:lineRule="auto"/>
        <w:jc w:val="center"/>
        <w:outlineLvl w:val="0"/>
        <w:rPr>
          <w:rFonts w:cstheme="minorHAnsi"/>
          <w:b/>
          <w:iCs/>
          <w:caps/>
        </w:rPr>
      </w:pPr>
      <w:r w:rsidRPr="00995182">
        <w:rPr>
          <w:rFonts w:cstheme="minorHAnsi"/>
          <w:b/>
          <w:bCs/>
          <w:iCs/>
          <w:caps/>
        </w:rPr>
        <w:t>Informacje</w:t>
      </w:r>
    </w:p>
    <w:p w14:paraId="14466AA6" w14:textId="5D5DEFF2" w:rsidR="007C0CDB" w:rsidRPr="00995182" w:rsidRDefault="007C0CDB" w:rsidP="00995182">
      <w:pPr>
        <w:spacing w:before="240" w:after="0" w:line="300" w:lineRule="auto"/>
        <w:rPr>
          <w:rFonts w:cstheme="minorHAnsi"/>
          <w:u w:val="single"/>
        </w:rPr>
      </w:pPr>
      <w:r w:rsidRPr="00995182">
        <w:rPr>
          <w:rFonts w:cstheme="minorHAnsi"/>
        </w:rPr>
        <w:t xml:space="preserve">Zażalenie na postanowienie </w:t>
      </w:r>
      <w:r w:rsidR="00465425" w:rsidRPr="00995182">
        <w:rPr>
          <w:rFonts w:cstheme="minorHAnsi"/>
        </w:rPr>
        <w:t>można</w:t>
      </w:r>
      <w:r w:rsidRPr="00995182">
        <w:rPr>
          <w:rFonts w:cstheme="minorHAnsi"/>
        </w:rPr>
        <w:t xml:space="preserve"> składać </w:t>
      </w:r>
      <w:r w:rsidR="007207F1" w:rsidRPr="00995182">
        <w:rPr>
          <w:rFonts w:cstheme="minorHAnsi"/>
        </w:rPr>
        <w:t xml:space="preserve">do Wydziału Architektury i Budownictwa dla Dzielnicy Białołęka, ul. Modlińska 197, 03-122 Warszawa, za pośrednictwem Wydziału Obsługi Mieszkańców w Urzędzie Dzielnicy Białołęka, poniedziałek w godzinach 8:00 – 18:00, </w:t>
      </w:r>
      <w:r w:rsidR="004A4CC1" w:rsidRPr="00995182">
        <w:rPr>
          <w:rFonts w:cstheme="minorHAnsi"/>
        </w:rPr>
        <w:t>wtorek –</w:t>
      </w:r>
      <w:r w:rsidR="007207F1" w:rsidRPr="00995182">
        <w:rPr>
          <w:rFonts w:cstheme="minorHAnsi"/>
        </w:rPr>
        <w:t xml:space="preserve"> piątek w godzinach 8:00 – 16:00 lub za pośrednictwem poczty</w:t>
      </w:r>
      <w:r w:rsidRPr="00995182">
        <w:rPr>
          <w:rFonts w:cstheme="minorHAnsi"/>
        </w:rPr>
        <w:t>.</w:t>
      </w:r>
    </w:p>
    <w:p w14:paraId="263372B7" w14:textId="77777777" w:rsidR="007B144C" w:rsidRDefault="007B144C" w:rsidP="007B144C">
      <w:pPr>
        <w:rPr>
          <w:rFonts w:cstheme="minorHAnsi"/>
        </w:rPr>
      </w:pPr>
      <w:bookmarkStart w:id="1" w:name="_Hlk211502030"/>
    </w:p>
    <w:p w14:paraId="5ED94CB5" w14:textId="0645289B" w:rsidR="007B144C" w:rsidRPr="00DA77AA" w:rsidRDefault="007B144C" w:rsidP="007B144C">
      <w:pPr>
        <w:rPr>
          <w:rFonts w:cstheme="minorHAnsi"/>
        </w:rPr>
      </w:pPr>
      <w:r w:rsidRPr="00DA77AA">
        <w:rPr>
          <w:rFonts w:cstheme="minorHAnsi"/>
        </w:rPr>
        <w:t>z up. ZARZĄDU DZIELNICY BIAŁOŁĘKA</w:t>
      </w:r>
      <w:r w:rsidRPr="00DA77AA">
        <w:rPr>
          <w:rFonts w:cstheme="minorHAnsi"/>
        </w:rPr>
        <w:br/>
        <w:t>M.ST. WARSZAWY</w:t>
      </w:r>
      <w:r w:rsidRPr="00DA77AA">
        <w:rPr>
          <w:rFonts w:cstheme="minorHAnsi"/>
        </w:rPr>
        <w:br/>
        <w:t xml:space="preserve">/-/ </w:t>
      </w:r>
      <w:r w:rsidRPr="00DA77AA">
        <w:rPr>
          <w:rFonts w:eastAsia="Times New Roman" w:cstheme="minorHAnsi"/>
        </w:rPr>
        <w:t>Katarzyna Anusz</w:t>
      </w:r>
      <w:r w:rsidRPr="00DA77AA">
        <w:rPr>
          <w:rFonts w:cstheme="minorHAnsi"/>
        </w:rPr>
        <w:br/>
        <w:t>Kierownik Referatu Urbanistyki</w:t>
      </w:r>
      <w:r w:rsidRPr="00DA77AA">
        <w:rPr>
          <w:rFonts w:cstheme="minorHAnsi"/>
        </w:rPr>
        <w:br/>
        <w:t>w Wydziale Architektury i Budownictwa</w:t>
      </w:r>
      <w:r w:rsidRPr="00DA77AA">
        <w:rPr>
          <w:rFonts w:cstheme="minorHAnsi"/>
        </w:rPr>
        <w:br/>
        <w:t>dla Dzielnicy Białołęka</w:t>
      </w:r>
    </w:p>
    <w:bookmarkEnd w:id="1"/>
    <w:p w14:paraId="5B803ACF" w14:textId="5BD21AB9" w:rsidR="0089060A" w:rsidRPr="00E911E3" w:rsidRDefault="0089060A" w:rsidP="00FE2EE4">
      <w:pPr>
        <w:spacing w:before="120" w:after="120" w:line="286" w:lineRule="auto"/>
        <w:rPr>
          <w:rFonts w:cstheme="minorHAnsi"/>
        </w:rPr>
      </w:pPr>
    </w:p>
    <w:sectPr w:rsidR="0089060A" w:rsidRPr="00E911E3" w:rsidSect="00446386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3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1759B" w14:textId="77777777" w:rsidR="00FE19A0" w:rsidRDefault="00FE19A0" w:rsidP="00E8291B">
      <w:pPr>
        <w:spacing w:after="0" w:line="240" w:lineRule="auto"/>
      </w:pPr>
      <w:r>
        <w:separator/>
      </w:r>
    </w:p>
  </w:endnote>
  <w:endnote w:type="continuationSeparator" w:id="0">
    <w:p w14:paraId="09BF9C64" w14:textId="77777777" w:rsidR="00FE19A0" w:rsidRDefault="00FE19A0" w:rsidP="00E82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103305960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1129591795"/>
          <w:docPartObj>
            <w:docPartGallery w:val="Page Numbers (Top of Page)"/>
            <w:docPartUnique/>
          </w:docPartObj>
        </w:sdtPr>
        <w:sdtEndPr/>
        <w:sdtContent>
          <w:p w14:paraId="66C44CFB" w14:textId="35828700" w:rsidR="004D46C0" w:rsidRPr="00E8291B" w:rsidRDefault="0043622E" w:rsidP="004D46C0">
            <w:pPr>
              <w:pStyle w:val="Stopka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8F5338" wp14:editId="5E7886C0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-52070</wp:posOffset>
                      </wp:positionV>
                      <wp:extent cx="5956935" cy="0"/>
                      <wp:effectExtent l="12065" t="5080" r="12700" b="13970"/>
                      <wp:wrapNone/>
                      <wp:docPr id="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69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73CB1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1.7pt;margin-top:-4.1pt;width:469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" strokecolor="#7f7f7f [1612]"/>
                  </w:pict>
                </mc:Fallback>
              </mc:AlternateConten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alias w:val="Temat"/>
                <w:id w:val="1056893484"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4A6704">
                  <w:rPr>
                    <w:rFonts w:ascii="Tahoma" w:hAnsi="Tahoma" w:cs="Tahoma"/>
                    <w:sz w:val="16"/>
                    <w:szCs w:val="16"/>
                  </w:rPr>
                  <w:t>UD-II-WAB.6730.174.2026.ANR</w:t>
                </w:r>
              </w:sdtContent>
            </w:sdt>
            <w:r w:rsidR="004D46C0">
              <w:rPr>
                <w:rFonts w:ascii="Tahoma" w:hAnsi="Tahoma" w:cs="Tahoma"/>
                <w:sz w:val="16"/>
                <w:szCs w:val="16"/>
              </w:rPr>
              <w:tab/>
            </w:r>
            <w:r w:rsidR="004D46C0">
              <w:rPr>
                <w:rFonts w:ascii="Tahoma" w:hAnsi="Tahoma" w:cs="Tahoma"/>
                <w:sz w:val="16"/>
                <w:szCs w:val="16"/>
              </w:rPr>
              <w:tab/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t xml:space="preserve"> Strona </w: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446386">
              <w:rPr>
                <w:rFonts w:ascii="Tahoma" w:hAnsi="Tahoma" w:cs="Tahoma"/>
                <w:noProof/>
                <w:sz w:val="16"/>
                <w:szCs w:val="16"/>
              </w:rPr>
              <w:t>2</w: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t xml:space="preserve"> z </w: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BA4104">
              <w:rPr>
                <w:rFonts w:ascii="Tahoma" w:hAnsi="Tahoma" w:cs="Tahoma"/>
                <w:noProof/>
                <w:sz w:val="16"/>
                <w:szCs w:val="16"/>
              </w:rPr>
              <w:t>2</w: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3CA1FB0" w14:textId="77777777" w:rsidR="004D46C0" w:rsidRDefault="004D46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ED21C" w14:textId="6D386BB0" w:rsidR="00446386" w:rsidRPr="00446386" w:rsidRDefault="00446386" w:rsidP="00446386">
    <w:pPr>
      <w:pStyle w:val="Stopka"/>
      <w:jc w:val="right"/>
      <w:rPr>
        <w:rFonts w:ascii="Tahoma" w:hAnsi="Tahoma" w:cs="Tahoma"/>
        <w:sz w:val="14"/>
        <w:szCs w:val="16"/>
      </w:rPr>
    </w:pPr>
    <w:r>
      <w:rPr>
        <w:b/>
        <w:noProof/>
        <w:color w:val="808080" w:themeColor="background1" w:themeShade="80"/>
        <w:sz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0D653CF" wp14:editId="495A00CB">
              <wp:simplePos x="0" y="0"/>
              <wp:positionH relativeFrom="column">
                <wp:posOffset>-16510</wp:posOffset>
              </wp:positionH>
              <wp:positionV relativeFrom="paragraph">
                <wp:posOffset>-57028</wp:posOffset>
              </wp:positionV>
              <wp:extent cx="5893435" cy="0"/>
              <wp:effectExtent l="0" t="0" r="12065" b="1905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343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70B0A2" id="Łącznik prostoliniowy 3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3pt,-4.5pt" to="462.75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" strokecolor="#4579b8 [3044]"/>
          </w:pict>
        </mc:Fallback>
      </mc:AlternateContent>
    </w:r>
    <w:sdt>
      <w:sdtPr>
        <w:rPr>
          <w:rFonts w:ascii="Tahoma" w:hAnsi="Tahoma" w:cs="Tahoma"/>
          <w:sz w:val="14"/>
          <w:szCs w:val="16"/>
        </w:rPr>
        <w:alias w:val="Temat"/>
        <w:id w:val="-1719277312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4A6704">
          <w:rPr>
            <w:rFonts w:ascii="Tahoma" w:hAnsi="Tahoma" w:cs="Tahoma"/>
            <w:sz w:val="14"/>
            <w:szCs w:val="16"/>
          </w:rPr>
          <w:t>UD-II-WAB.6730.174.2026.ANR</w:t>
        </w:r>
      </w:sdtContent>
    </w:sdt>
    <w:r w:rsidRPr="00446386">
      <w:rPr>
        <w:rFonts w:ascii="Tahoma" w:hAnsi="Tahoma" w:cs="Tahoma"/>
        <w:sz w:val="14"/>
        <w:szCs w:val="16"/>
      </w:rPr>
      <w:tab/>
    </w:r>
    <w:r w:rsidRPr="00446386">
      <w:rPr>
        <w:rFonts w:ascii="Tahoma" w:hAnsi="Tahoma" w:cs="Tahoma"/>
        <w:sz w:val="14"/>
        <w:szCs w:val="16"/>
      </w:rPr>
      <w:tab/>
    </w:r>
    <w:sdt>
      <w:sdtPr>
        <w:rPr>
          <w:rFonts w:ascii="Tahoma" w:hAnsi="Tahoma" w:cs="Tahoma"/>
          <w:sz w:val="14"/>
          <w:szCs w:val="16"/>
        </w:rPr>
        <w:id w:val="21024515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ahoma" w:hAnsi="Tahoma" w:cs="Tahoma"/>
              <w:sz w:val="14"/>
              <w:szCs w:val="16"/>
            </w:rPr>
            <w:id w:val="-1452550496"/>
            <w:docPartObj>
              <w:docPartGallery w:val="Page Numbers (Top of Page)"/>
              <w:docPartUnique/>
            </w:docPartObj>
          </w:sdtPr>
          <w:sdtEndPr/>
          <w:sdtContent>
            <w:r w:rsidRPr="00446386">
              <w:rPr>
                <w:rFonts w:ascii="Tahoma" w:hAnsi="Tahoma" w:cs="Tahoma"/>
                <w:sz w:val="14"/>
                <w:szCs w:val="16"/>
              </w:rPr>
              <w:t xml:space="preserve">Strona </w:t>
            </w:r>
            <w:r w:rsidRPr="00446386">
              <w:rPr>
                <w:rFonts w:ascii="Tahoma" w:hAnsi="Tahoma" w:cs="Tahoma"/>
                <w:bCs/>
                <w:sz w:val="14"/>
                <w:szCs w:val="16"/>
              </w:rPr>
              <w:fldChar w:fldCharType="begin"/>
            </w:r>
            <w:r w:rsidRPr="00446386">
              <w:rPr>
                <w:rFonts w:ascii="Tahoma" w:hAnsi="Tahoma" w:cs="Tahoma"/>
                <w:bCs/>
                <w:sz w:val="14"/>
                <w:szCs w:val="16"/>
              </w:rPr>
              <w:instrText>PAGE</w:instrText>
            </w:r>
            <w:r w:rsidRPr="00446386">
              <w:rPr>
                <w:rFonts w:ascii="Tahoma" w:hAnsi="Tahoma" w:cs="Tahoma"/>
                <w:bCs/>
                <w:sz w:val="14"/>
                <w:szCs w:val="16"/>
              </w:rPr>
              <w:fldChar w:fldCharType="separate"/>
            </w:r>
            <w:r w:rsidR="00BA4104">
              <w:rPr>
                <w:rFonts w:ascii="Tahoma" w:hAnsi="Tahoma" w:cs="Tahoma"/>
                <w:bCs/>
                <w:noProof/>
                <w:sz w:val="14"/>
                <w:szCs w:val="16"/>
              </w:rPr>
              <w:t>2</w:t>
            </w:r>
            <w:r w:rsidRPr="00446386">
              <w:rPr>
                <w:rFonts w:ascii="Tahoma" w:hAnsi="Tahoma" w:cs="Tahoma"/>
                <w:bCs/>
                <w:sz w:val="14"/>
                <w:szCs w:val="16"/>
              </w:rPr>
              <w:fldChar w:fldCharType="end"/>
            </w:r>
            <w:r w:rsidRPr="00446386">
              <w:rPr>
                <w:rFonts w:ascii="Tahoma" w:hAnsi="Tahoma" w:cs="Tahoma"/>
                <w:sz w:val="14"/>
                <w:szCs w:val="16"/>
              </w:rPr>
              <w:t xml:space="preserve"> z </w:t>
            </w:r>
            <w:r w:rsidRPr="00446386">
              <w:rPr>
                <w:rFonts w:ascii="Tahoma" w:hAnsi="Tahoma" w:cs="Tahoma"/>
                <w:bCs/>
                <w:sz w:val="14"/>
                <w:szCs w:val="16"/>
              </w:rPr>
              <w:fldChar w:fldCharType="begin"/>
            </w:r>
            <w:r w:rsidRPr="00446386">
              <w:rPr>
                <w:rFonts w:ascii="Tahoma" w:hAnsi="Tahoma" w:cs="Tahoma"/>
                <w:bCs/>
                <w:sz w:val="14"/>
                <w:szCs w:val="16"/>
              </w:rPr>
              <w:instrText>NUMPAGES</w:instrText>
            </w:r>
            <w:r w:rsidRPr="00446386">
              <w:rPr>
                <w:rFonts w:ascii="Tahoma" w:hAnsi="Tahoma" w:cs="Tahoma"/>
                <w:bCs/>
                <w:sz w:val="14"/>
                <w:szCs w:val="16"/>
              </w:rPr>
              <w:fldChar w:fldCharType="separate"/>
            </w:r>
            <w:r w:rsidR="00BA4104">
              <w:rPr>
                <w:rFonts w:ascii="Tahoma" w:hAnsi="Tahoma" w:cs="Tahoma"/>
                <w:bCs/>
                <w:noProof/>
                <w:sz w:val="14"/>
                <w:szCs w:val="16"/>
              </w:rPr>
              <w:t>2</w:t>
            </w:r>
            <w:r w:rsidRPr="00446386">
              <w:rPr>
                <w:rFonts w:ascii="Tahoma" w:hAnsi="Tahoma" w:cs="Tahoma"/>
                <w:bCs/>
                <w:sz w:val="14"/>
                <w:szCs w:val="16"/>
              </w:rPr>
              <w:fldChar w:fldCharType="end"/>
            </w:r>
          </w:sdtContent>
        </w:sdt>
      </w:sdtContent>
    </w:sdt>
  </w:p>
  <w:sdt>
    <w:sdtPr>
      <w:rPr>
        <w:rFonts w:ascii="Tahoma" w:hAnsi="Tahoma" w:cs="Tahoma"/>
        <w:sz w:val="14"/>
        <w:szCs w:val="16"/>
      </w:rPr>
      <w:alias w:val="Tytuł"/>
      <w:tag w:val=""/>
      <w:id w:val="817919359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3B4F3CFC" w14:textId="2B772980" w:rsidR="00446386" w:rsidRPr="00446386" w:rsidRDefault="004A6704" w:rsidP="00446386">
        <w:pPr>
          <w:rPr>
            <w:rFonts w:ascii="Tahoma" w:hAnsi="Tahoma" w:cs="Tahoma"/>
            <w:sz w:val="14"/>
            <w:szCs w:val="16"/>
          </w:rPr>
        </w:pPr>
        <w:r>
          <w:rPr>
            <w:rFonts w:ascii="Tahoma" w:hAnsi="Tahoma" w:cs="Tahoma"/>
            <w:sz w:val="14"/>
            <w:szCs w:val="16"/>
          </w:rPr>
          <w:t>K2/5524/26</w:t>
        </w:r>
      </w:p>
    </w:sdtContent>
  </w:sdt>
  <w:p w14:paraId="69E36DF4" w14:textId="77777777" w:rsidR="00446386" w:rsidRPr="00E8291B" w:rsidRDefault="00446386" w:rsidP="00446386">
    <w:pPr>
      <w:pStyle w:val="Stopka"/>
      <w:rPr>
        <w:b/>
        <w:color w:val="808080" w:themeColor="background1" w:themeShade="80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993FD" w14:textId="3B6F5665" w:rsidR="00E8291B" w:rsidRPr="00E8291B" w:rsidRDefault="00E8291B" w:rsidP="00FE2EE4">
    <w:pPr>
      <w:pStyle w:val="Stopka"/>
      <w:jc w:val="right"/>
      <w:rPr>
        <w:b/>
        <w:color w:val="808080" w:themeColor="background1" w:themeShade="8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3A912" w14:textId="77777777" w:rsidR="00FE19A0" w:rsidRDefault="00FE19A0" w:rsidP="00E8291B">
      <w:pPr>
        <w:spacing w:after="0" w:line="240" w:lineRule="auto"/>
      </w:pPr>
      <w:r>
        <w:separator/>
      </w:r>
    </w:p>
  </w:footnote>
  <w:footnote w:type="continuationSeparator" w:id="0">
    <w:p w14:paraId="2375D53C" w14:textId="77777777" w:rsidR="00FE19A0" w:rsidRDefault="00FE19A0" w:rsidP="00E82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FFDCF" w14:textId="77777777" w:rsidR="004A4CC1" w:rsidRPr="006336C1" w:rsidRDefault="004A4CC1" w:rsidP="004A4CC1">
    <w:pPr>
      <w:pStyle w:val="Nagwek"/>
      <w:ind w:left="-340"/>
    </w:pPr>
    <w:r>
      <w:rPr>
        <w:noProof/>
      </w:rPr>
      <w:drawing>
        <wp:inline distT="0" distB="0" distL="0" distR="0" wp14:anchorId="5FEAE49C" wp14:editId="51512D3B">
          <wp:extent cx="5760720" cy="1036955"/>
          <wp:effectExtent l="0" t="0" r="0" b="0"/>
          <wp:docPr id="27" name="Obraz 27" descr="Zarząd Dzielnicy Białołęka Miasta Stołecznego Warszawy, ul. Modlińska 197, 03-122 Warszawa, tel. 22 443 82 00, faks 22 443 83 00, bialoleka.sekretariat@um.warszawa.pl, um.warszawa.pl, bialoleka.um.warszawa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az 27" descr="Zarząd Dzielnicy Białołęka Miasta Stołecznego Warszawy, ul. Modlińska 197, 03-122 Warszawa, tel. 22 443 82 00, faks 22 443 83 00, bialoleka.sekretariat@um.warszawa.pl, um.warszawa.pl, bialoleka.um.warszawa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36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F8D407" w14:textId="77777777" w:rsidR="004A4CC1" w:rsidRPr="00097401" w:rsidRDefault="004A4CC1" w:rsidP="004A4C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95863"/>
    <w:multiLevelType w:val="hybridMultilevel"/>
    <w:tmpl w:val="11F66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B2815"/>
    <w:multiLevelType w:val="hybridMultilevel"/>
    <w:tmpl w:val="9176CDA8"/>
    <w:lvl w:ilvl="0" w:tplc="CBB43B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9CA20E7"/>
    <w:multiLevelType w:val="hybridMultilevel"/>
    <w:tmpl w:val="0D28F8A0"/>
    <w:lvl w:ilvl="0" w:tplc="5AF8524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87414"/>
    <w:multiLevelType w:val="hybridMultilevel"/>
    <w:tmpl w:val="CA3E4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670B8"/>
    <w:multiLevelType w:val="hybridMultilevel"/>
    <w:tmpl w:val="3F7A9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A191D"/>
    <w:multiLevelType w:val="hybridMultilevel"/>
    <w:tmpl w:val="576E6994"/>
    <w:lvl w:ilvl="0" w:tplc="B3BCDDA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770B7"/>
    <w:multiLevelType w:val="hybridMultilevel"/>
    <w:tmpl w:val="DFFEA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734CD"/>
    <w:multiLevelType w:val="hybridMultilevel"/>
    <w:tmpl w:val="BDF25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F72A1"/>
    <w:multiLevelType w:val="hybridMultilevel"/>
    <w:tmpl w:val="0BF04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70D29"/>
    <w:multiLevelType w:val="hybridMultilevel"/>
    <w:tmpl w:val="884EA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44DFE"/>
    <w:multiLevelType w:val="hybridMultilevel"/>
    <w:tmpl w:val="AE44DAE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A8C55ED"/>
    <w:multiLevelType w:val="hybridMultilevel"/>
    <w:tmpl w:val="4AD41F0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92826"/>
    <w:multiLevelType w:val="hybridMultilevel"/>
    <w:tmpl w:val="DEEC7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A304C"/>
    <w:multiLevelType w:val="hybridMultilevel"/>
    <w:tmpl w:val="4AD41F0C"/>
    <w:lvl w:ilvl="0" w:tplc="6120A3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84AD1"/>
    <w:multiLevelType w:val="hybridMultilevel"/>
    <w:tmpl w:val="4CACC1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137168"/>
    <w:multiLevelType w:val="hybridMultilevel"/>
    <w:tmpl w:val="782CC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40F50"/>
    <w:multiLevelType w:val="hybridMultilevel"/>
    <w:tmpl w:val="58227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077C4"/>
    <w:multiLevelType w:val="hybridMultilevel"/>
    <w:tmpl w:val="CB701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5D3A32"/>
    <w:multiLevelType w:val="hybridMultilevel"/>
    <w:tmpl w:val="304E8CCE"/>
    <w:lvl w:ilvl="0" w:tplc="B128D8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975516"/>
    <w:multiLevelType w:val="hybridMultilevel"/>
    <w:tmpl w:val="0D28F8A0"/>
    <w:lvl w:ilvl="0" w:tplc="5AF8524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10FC5"/>
    <w:multiLevelType w:val="hybridMultilevel"/>
    <w:tmpl w:val="40E4D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581DD0"/>
    <w:multiLevelType w:val="hybridMultilevel"/>
    <w:tmpl w:val="EF82C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D1096D"/>
    <w:multiLevelType w:val="hybridMultilevel"/>
    <w:tmpl w:val="7C24F050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6A9804D4"/>
    <w:multiLevelType w:val="hybridMultilevel"/>
    <w:tmpl w:val="E44E0456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2A91813"/>
    <w:multiLevelType w:val="hybridMultilevel"/>
    <w:tmpl w:val="6BF2965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D3B1063"/>
    <w:multiLevelType w:val="hybridMultilevel"/>
    <w:tmpl w:val="576E699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AA446A"/>
    <w:multiLevelType w:val="hybridMultilevel"/>
    <w:tmpl w:val="AD343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295661">
    <w:abstractNumId w:val="2"/>
  </w:num>
  <w:num w:numId="2" w16cid:durableId="1571769285">
    <w:abstractNumId w:val="6"/>
  </w:num>
  <w:num w:numId="3" w16cid:durableId="365715349">
    <w:abstractNumId w:val="18"/>
  </w:num>
  <w:num w:numId="4" w16cid:durableId="2084906756">
    <w:abstractNumId w:val="24"/>
  </w:num>
  <w:num w:numId="5" w16cid:durableId="883635802">
    <w:abstractNumId w:val="19"/>
  </w:num>
  <w:num w:numId="6" w16cid:durableId="283660246">
    <w:abstractNumId w:val="1"/>
  </w:num>
  <w:num w:numId="7" w16cid:durableId="1530679540">
    <w:abstractNumId w:val="15"/>
  </w:num>
  <w:num w:numId="8" w16cid:durableId="2123913992">
    <w:abstractNumId w:val="4"/>
  </w:num>
  <w:num w:numId="9" w16cid:durableId="67461108">
    <w:abstractNumId w:val="20"/>
  </w:num>
  <w:num w:numId="10" w16cid:durableId="606274628">
    <w:abstractNumId w:val="22"/>
  </w:num>
  <w:num w:numId="11" w16cid:durableId="2096509458">
    <w:abstractNumId w:val="3"/>
  </w:num>
  <w:num w:numId="12" w16cid:durableId="1492066420">
    <w:abstractNumId w:val="23"/>
  </w:num>
  <w:num w:numId="13" w16cid:durableId="1768042031">
    <w:abstractNumId w:val="10"/>
  </w:num>
  <w:num w:numId="14" w16cid:durableId="1231190298">
    <w:abstractNumId w:val="12"/>
  </w:num>
  <w:num w:numId="15" w16cid:durableId="669136856">
    <w:abstractNumId w:val="0"/>
  </w:num>
  <w:num w:numId="16" w16cid:durableId="1928148383">
    <w:abstractNumId w:val="9"/>
  </w:num>
  <w:num w:numId="17" w16cid:durableId="30614937">
    <w:abstractNumId w:val="17"/>
  </w:num>
  <w:num w:numId="18" w16cid:durableId="959534576">
    <w:abstractNumId w:val="8"/>
  </w:num>
  <w:num w:numId="19" w16cid:durableId="324550891">
    <w:abstractNumId w:val="16"/>
  </w:num>
  <w:num w:numId="20" w16cid:durableId="1848787209">
    <w:abstractNumId w:val="5"/>
  </w:num>
  <w:num w:numId="21" w16cid:durableId="1649702191">
    <w:abstractNumId w:val="25"/>
  </w:num>
  <w:num w:numId="22" w16cid:durableId="1777023301">
    <w:abstractNumId w:val="13"/>
  </w:num>
  <w:num w:numId="23" w16cid:durableId="33820886">
    <w:abstractNumId w:val="14"/>
  </w:num>
  <w:num w:numId="24" w16cid:durableId="622154325">
    <w:abstractNumId w:val="11"/>
  </w:num>
  <w:num w:numId="25" w16cid:durableId="44527318">
    <w:abstractNumId w:val="26"/>
  </w:num>
  <w:num w:numId="26" w16cid:durableId="1106273103">
    <w:abstractNumId w:val="21"/>
  </w:num>
  <w:num w:numId="27" w16cid:durableId="10626304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1B"/>
    <w:rsid w:val="000051DA"/>
    <w:rsid w:val="00005D95"/>
    <w:rsid w:val="00022F4A"/>
    <w:rsid w:val="000230C6"/>
    <w:rsid w:val="0002603E"/>
    <w:rsid w:val="0005362A"/>
    <w:rsid w:val="00064F2A"/>
    <w:rsid w:val="000878E0"/>
    <w:rsid w:val="000B775B"/>
    <w:rsid w:val="000C2D08"/>
    <w:rsid w:val="000C411B"/>
    <w:rsid w:val="000E6142"/>
    <w:rsid w:val="00102AE4"/>
    <w:rsid w:val="00137460"/>
    <w:rsid w:val="00143739"/>
    <w:rsid w:val="00144ED0"/>
    <w:rsid w:val="001628A8"/>
    <w:rsid w:val="00182B1E"/>
    <w:rsid w:val="00184CEC"/>
    <w:rsid w:val="00193514"/>
    <w:rsid w:val="00195308"/>
    <w:rsid w:val="001960A1"/>
    <w:rsid w:val="001C12AB"/>
    <w:rsid w:val="001C4430"/>
    <w:rsid w:val="001D7C85"/>
    <w:rsid w:val="00233C74"/>
    <w:rsid w:val="0023579E"/>
    <w:rsid w:val="0025522B"/>
    <w:rsid w:val="00292EDF"/>
    <w:rsid w:val="00293D7A"/>
    <w:rsid w:val="002A7DA6"/>
    <w:rsid w:val="002C5EAD"/>
    <w:rsid w:val="002D3A46"/>
    <w:rsid w:val="002E081A"/>
    <w:rsid w:val="002E6900"/>
    <w:rsid w:val="002F049D"/>
    <w:rsid w:val="00313269"/>
    <w:rsid w:val="00323286"/>
    <w:rsid w:val="00350951"/>
    <w:rsid w:val="00357EC1"/>
    <w:rsid w:val="003738AB"/>
    <w:rsid w:val="00382D0B"/>
    <w:rsid w:val="003A61A7"/>
    <w:rsid w:val="003B402E"/>
    <w:rsid w:val="003B4587"/>
    <w:rsid w:val="003B6040"/>
    <w:rsid w:val="003E3148"/>
    <w:rsid w:val="003E39A7"/>
    <w:rsid w:val="0043414E"/>
    <w:rsid w:val="0043622E"/>
    <w:rsid w:val="00446386"/>
    <w:rsid w:val="0046036B"/>
    <w:rsid w:val="00465425"/>
    <w:rsid w:val="00470BE0"/>
    <w:rsid w:val="004A4CC1"/>
    <w:rsid w:val="004A6704"/>
    <w:rsid w:val="004B06A3"/>
    <w:rsid w:val="004D46C0"/>
    <w:rsid w:val="004D5555"/>
    <w:rsid w:val="00521148"/>
    <w:rsid w:val="0057712B"/>
    <w:rsid w:val="00586131"/>
    <w:rsid w:val="005E7918"/>
    <w:rsid w:val="005F1934"/>
    <w:rsid w:val="0062395E"/>
    <w:rsid w:val="00624623"/>
    <w:rsid w:val="0062532E"/>
    <w:rsid w:val="00632E64"/>
    <w:rsid w:val="00651BE3"/>
    <w:rsid w:val="00676AF7"/>
    <w:rsid w:val="006A7075"/>
    <w:rsid w:val="006C1989"/>
    <w:rsid w:val="006D3B93"/>
    <w:rsid w:val="007207F1"/>
    <w:rsid w:val="007358CC"/>
    <w:rsid w:val="0075753B"/>
    <w:rsid w:val="00780BAF"/>
    <w:rsid w:val="007832A9"/>
    <w:rsid w:val="00783D8F"/>
    <w:rsid w:val="00784DF5"/>
    <w:rsid w:val="00793170"/>
    <w:rsid w:val="007B144C"/>
    <w:rsid w:val="007B1F75"/>
    <w:rsid w:val="007C0CDB"/>
    <w:rsid w:val="007E60D9"/>
    <w:rsid w:val="007E729B"/>
    <w:rsid w:val="00821316"/>
    <w:rsid w:val="00841C71"/>
    <w:rsid w:val="00843A5D"/>
    <w:rsid w:val="00856491"/>
    <w:rsid w:val="00857058"/>
    <w:rsid w:val="00863530"/>
    <w:rsid w:val="008732EB"/>
    <w:rsid w:val="0089060A"/>
    <w:rsid w:val="008D546D"/>
    <w:rsid w:val="00903E35"/>
    <w:rsid w:val="00922368"/>
    <w:rsid w:val="0093485E"/>
    <w:rsid w:val="00942561"/>
    <w:rsid w:val="009617B2"/>
    <w:rsid w:val="0097350F"/>
    <w:rsid w:val="009746F2"/>
    <w:rsid w:val="00994536"/>
    <w:rsid w:val="00995182"/>
    <w:rsid w:val="0099796D"/>
    <w:rsid w:val="009D25C4"/>
    <w:rsid w:val="00A12D89"/>
    <w:rsid w:val="00A44B1F"/>
    <w:rsid w:val="00A602F4"/>
    <w:rsid w:val="00A62FFB"/>
    <w:rsid w:val="00A9351A"/>
    <w:rsid w:val="00AB503D"/>
    <w:rsid w:val="00B0554E"/>
    <w:rsid w:val="00B25BAD"/>
    <w:rsid w:val="00B328F7"/>
    <w:rsid w:val="00B3360B"/>
    <w:rsid w:val="00B35637"/>
    <w:rsid w:val="00B719A5"/>
    <w:rsid w:val="00B7672F"/>
    <w:rsid w:val="00BA3706"/>
    <w:rsid w:val="00BA4104"/>
    <w:rsid w:val="00C2450C"/>
    <w:rsid w:val="00C36938"/>
    <w:rsid w:val="00C61EA5"/>
    <w:rsid w:val="00C96EA9"/>
    <w:rsid w:val="00CA0C2B"/>
    <w:rsid w:val="00CA7F4F"/>
    <w:rsid w:val="00CB67DF"/>
    <w:rsid w:val="00CC1509"/>
    <w:rsid w:val="00D124CB"/>
    <w:rsid w:val="00D42CDA"/>
    <w:rsid w:val="00D572CF"/>
    <w:rsid w:val="00D854AE"/>
    <w:rsid w:val="00D86884"/>
    <w:rsid w:val="00DC0246"/>
    <w:rsid w:val="00DC7AD5"/>
    <w:rsid w:val="00DE1D7F"/>
    <w:rsid w:val="00E0693D"/>
    <w:rsid w:val="00E417D6"/>
    <w:rsid w:val="00E47504"/>
    <w:rsid w:val="00E61980"/>
    <w:rsid w:val="00E665CF"/>
    <w:rsid w:val="00E8254F"/>
    <w:rsid w:val="00E8291B"/>
    <w:rsid w:val="00E911E3"/>
    <w:rsid w:val="00EC4B01"/>
    <w:rsid w:val="00EE0A8A"/>
    <w:rsid w:val="00EE3FFA"/>
    <w:rsid w:val="00F32C42"/>
    <w:rsid w:val="00F964DE"/>
    <w:rsid w:val="00FA6251"/>
    <w:rsid w:val="00FB7BBD"/>
    <w:rsid w:val="00FE19A0"/>
    <w:rsid w:val="00FE2EE4"/>
    <w:rsid w:val="00FF50FE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980831"/>
  <w15:docId w15:val="{05A04D12-7779-4FA9-8E62-E26302E6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qFormat/>
    <w:rsid w:val="003B6040"/>
    <w:pPr>
      <w:keepNext/>
      <w:widowControl w:val="0"/>
      <w:spacing w:after="0" w:line="240" w:lineRule="auto"/>
      <w:ind w:left="3969"/>
      <w:jc w:val="center"/>
      <w:outlineLvl w:val="5"/>
    </w:pPr>
    <w:rPr>
      <w:rFonts w:ascii="Arial" w:eastAsia="Times New Roman" w:hAnsi="Arial" w:cs="Times New Roman"/>
      <w:b/>
      <w:snapToGrid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82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8291B"/>
  </w:style>
  <w:style w:type="paragraph" w:styleId="Stopka">
    <w:name w:val="footer"/>
    <w:basedOn w:val="Normalny"/>
    <w:link w:val="StopkaZnak"/>
    <w:uiPriority w:val="99"/>
    <w:unhideWhenUsed/>
    <w:rsid w:val="00E82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291B"/>
  </w:style>
  <w:style w:type="paragraph" w:styleId="Tekstdymka">
    <w:name w:val="Balloon Text"/>
    <w:basedOn w:val="Normalny"/>
    <w:link w:val="TekstdymkaZnak"/>
    <w:uiPriority w:val="99"/>
    <w:semiHidden/>
    <w:unhideWhenUsed/>
    <w:rsid w:val="00E82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91B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E8291B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43622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61E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6Znak">
    <w:name w:val="Nagłówek 6 Znak"/>
    <w:basedOn w:val="Domylnaczcionkaakapitu"/>
    <w:link w:val="Nagwek6"/>
    <w:rsid w:val="003B6040"/>
    <w:rPr>
      <w:rFonts w:ascii="Arial" w:eastAsia="Times New Roman" w:hAnsi="Arial" w:cs="Times New Roman"/>
      <w:b/>
      <w:snapToGrid w:val="0"/>
      <w:sz w:val="20"/>
      <w:szCs w:val="20"/>
    </w:rPr>
  </w:style>
  <w:style w:type="paragraph" w:styleId="Tekstpodstawowy">
    <w:name w:val="Body Text"/>
    <w:basedOn w:val="Normalny"/>
    <w:link w:val="TekstpodstawowyZnak"/>
    <w:rsid w:val="003B6040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B6040"/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CharacterStyle2">
    <w:name w:val="Character Style 2"/>
    <w:rsid w:val="007C0CD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13D02E50DE4FA6880D0620D15289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64EC4A-7125-4109-8DF8-1C242BD6F3CF}"/>
      </w:docPartPr>
      <w:docPartBody>
        <w:p w:rsidR="00E676F0" w:rsidRDefault="00251D27">
          <w:r w:rsidRPr="002E1E75">
            <w:rPr>
              <w:rStyle w:val="Tekstzastpczy"/>
            </w:rPr>
            <w:t>[Temat]</w:t>
          </w:r>
        </w:p>
      </w:docPartBody>
    </w:docPart>
    <w:docPart>
      <w:docPartPr>
        <w:name w:val="1E70ADB0D786422897340501E7F093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076787-9424-4718-9F9D-973FB22C1661}"/>
      </w:docPartPr>
      <w:docPartBody>
        <w:p w:rsidR="00925B74" w:rsidRDefault="00B56E76">
          <w:r w:rsidRPr="00AC60E7"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D27"/>
    <w:rsid w:val="00003D7A"/>
    <w:rsid w:val="00102AE4"/>
    <w:rsid w:val="0016526D"/>
    <w:rsid w:val="00251D27"/>
    <w:rsid w:val="00292EDF"/>
    <w:rsid w:val="004F6487"/>
    <w:rsid w:val="005B02C6"/>
    <w:rsid w:val="00636E38"/>
    <w:rsid w:val="007811B6"/>
    <w:rsid w:val="007975DF"/>
    <w:rsid w:val="007F3122"/>
    <w:rsid w:val="00876AFE"/>
    <w:rsid w:val="00925B74"/>
    <w:rsid w:val="0093485E"/>
    <w:rsid w:val="009A0AC7"/>
    <w:rsid w:val="009D54D5"/>
    <w:rsid w:val="009E1D33"/>
    <w:rsid w:val="00A554CE"/>
    <w:rsid w:val="00B56E76"/>
    <w:rsid w:val="00C0177F"/>
    <w:rsid w:val="00C2450C"/>
    <w:rsid w:val="00CA546B"/>
    <w:rsid w:val="00D6463A"/>
    <w:rsid w:val="00DD5E5D"/>
    <w:rsid w:val="00E676F0"/>
    <w:rsid w:val="00EC668C"/>
    <w:rsid w:val="00ED62DF"/>
    <w:rsid w:val="00F3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F312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przebudowie ulicy 28 KD-D na częściach działek ew. nr 13, 16/1, 16/2, 17/2, 18, 19/2, 20/5, 32/1, 33/2, 36/3, 41, 42 oraz na dz. ew. nr 28/5, 28/6, 28/7, 31/5, 34/1, 35/7, 35/11 z obrębu 4-05-01 przy ul.  28 KD-D w rejonie ul. Orneckiej w dzielnicy Białołęka m.st. Warszawy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85E7BFA-FF1A-4D29-BC45-F673E0014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258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K2/8016/24</vt:lpstr>
    </vt:vector>
  </TitlesOfParts>
  <Company>Microsoft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K2/5524/26</dc:title>
  <dc:subject>UD-II-WAB.6730.174.2026.ANR</dc:subject>
  <dc:creator>Kasia</dc:creator>
  <cp:lastModifiedBy>Rudzińska Angelina</cp:lastModifiedBy>
  <cp:revision>12</cp:revision>
  <cp:lastPrinted>2024-09-19T07:30:00Z</cp:lastPrinted>
  <dcterms:created xsi:type="dcterms:W3CDTF">2025-03-20T07:44:00Z</dcterms:created>
  <dcterms:modified xsi:type="dcterms:W3CDTF">2026-06-10T11:34:00Z</dcterms:modified>
  <cp:contentStatus/>
</cp:coreProperties>
</file>