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08E8" w14:textId="77777777" w:rsidR="00E70E85" w:rsidRPr="00CB7A3B" w:rsidRDefault="00AF5BBF" w:rsidP="00CB7A3B">
      <w:pPr>
        <w:spacing w:after="0"/>
        <w:ind w:left="510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Załącznik</w:t>
      </w:r>
    </w:p>
    <w:p w14:paraId="131E960A" w14:textId="21C95B35" w:rsidR="00E70E85" w:rsidRPr="00CB7A3B" w:rsidRDefault="00AF5BBF" w:rsidP="00CB7A3B">
      <w:pPr>
        <w:spacing w:after="0"/>
        <w:ind w:left="510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do zarządzenia nr</w:t>
      </w:r>
      <w:r w:rsidR="001B5035" w:rsidRPr="00CB7A3B">
        <w:rPr>
          <w:rFonts w:asciiTheme="minorHAnsi" w:hAnsiTheme="minorHAnsi"/>
        </w:rPr>
        <w:t xml:space="preserve"> </w:t>
      </w:r>
      <w:r w:rsidR="009A081A">
        <w:rPr>
          <w:rFonts w:asciiTheme="minorHAnsi" w:hAnsiTheme="minorHAnsi"/>
        </w:rPr>
        <w:t>1149/2026</w:t>
      </w:r>
    </w:p>
    <w:p w14:paraId="3B622592" w14:textId="77777777" w:rsidR="00E70E85" w:rsidRPr="00CB7A3B" w:rsidRDefault="00546DEC" w:rsidP="00CB7A3B">
      <w:pPr>
        <w:spacing w:after="0"/>
        <w:ind w:left="510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Prezydenta m.st. Warszawy</w:t>
      </w:r>
    </w:p>
    <w:p w14:paraId="5F16B63C" w14:textId="565C5DCF" w:rsidR="00AF5BBF" w:rsidRPr="00CB7A3B" w:rsidRDefault="00546DEC" w:rsidP="00CB7A3B">
      <w:pPr>
        <w:ind w:left="510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z</w:t>
      </w:r>
      <w:r w:rsidR="00AF5BBF" w:rsidRPr="00CB7A3B">
        <w:rPr>
          <w:rFonts w:asciiTheme="minorHAnsi" w:hAnsiTheme="minorHAnsi"/>
        </w:rPr>
        <w:t xml:space="preserve"> </w:t>
      </w:r>
      <w:r w:rsidR="009A081A">
        <w:rPr>
          <w:rFonts w:asciiTheme="minorHAnsi" w:hAnsiTheme="minorHAnsi"/>
        </w:rPr>
        <w:t>15 czerwca</w:t>
      </w:r>
      <w:r w:rsidR="001B5035" w:rsidRPr="00CB7A3B">
        <w:rPr>
          <w:rFonts w:asciiTheme="minorHAnsi" w:hAnsiTheme="minorHAnsi"/>
        </w:rPr>
        <w:t xml:space="preserve"> 2026 r.</w:t>
      </w:r>
    </w:p>
    <w:p w14:paraId="081F3D44" w14:textId="0B769B91" w:rsidR="00AF5BBF" w:rsidRPr="00CB7A3B" w:rsidRDefault="004E4A12" w:rsidP="00CB7A3B">
      <w:pPr>
        <w:pStyle w:val="Nagwek1"/>
        <w:rPr>
          <w:rFonts w:asciiTheme="minorHAnsi" w:hAnsiTheme="minorHAnsi"/>
        </w:rPr>
      </w:pPr>
      <w:r w:rsidRPr="00CB7A3B">
        <w:rPr>
          <w:rFonts w:asciiTheme="minorHAnsi" w:hAnsiTheme="minorHAnsi"/>
        </w:rPr>
        <w:t>Ogłoszenie</w:t>
      </w:r>
    </w:p>
    <w:p w14:paraId="4A7EFE62" w14:textId="0B90CDA3" w:rsidR="00AF5BBF" w:rsidRPr="00CB7A3B" w:rsidRDefault="00AF5BBF" w:rsidP="00CB7A3B">
      <w:pPr>
        <w:rPr>
          <w:rFonts w:asciiTheme="minorHAnsi" w:hAnsiTheme="minorHAnsi"/>
        </w:rPr>
      </w:pPr>
      <w:r w:rsidRPr="00CB7A3B">
        <w:rPr>
          <w:rFonts w:asciiTheme="minorHAnsi" w:hAnsiTheme="minorHAnsi"/>
        </w:rPr>
        <w:t>Prezydent m.st. Warszawy ogłasza otwarty konkurs ofert na realizację w latach</w:t>
      </w:r>
      <w:r w:rsidR="004E4A12" w:rsidRPr="00CB7A3B">
        <w:rPr>
          <w:rFonts w:asciiTheme="minorHAnsi" w:hAnsiTheme="minorHAnsi"/>
        </w:rPr>
        <w:t xml:space="preserve"> </w:t>
      </w:r>
      <w:r w:rsidR="001B5035" w:rsidRPr="00CB7A3B">
        <w:rPr>
          <w:rFonts w:asciiTheme="minorHAnsi" w:hAnsiTheme="minorHAnsi"/>
        </w:rPr>
        <w:t>2026-2028</w:t>
      </w:r>
      <w:r w:rsidRPr="00CB7A3B">
        <w:rPr>
          <w:rFonts w:asciiTheme="minorHAnsi" w:hAnsiTheme="minorHAnsi"/>
        </w:rPr>
        <w:t xml:space="preserve"> zadania publicznego </w:t>
      </w:r>
      <w:r w:rsidR="00C06D03" w:rsidRPr="00CB7A3B">
        <w:rPr>
          <w:rFonts w:asciiTheme="minorHAnsi" w:hAnsiTheme="minorHAnsi"/>
        </w:rPr>
        <w:t>w</w:t>
      </w:r>
      <w:r w:rsidRPr="00CB7A3B">
        <w:rPr>
          <w:rFonts w:asciiTheme="minorHAnsi" w:hAnsiTheme="minorHAnsi"/>
        </w:rPr>
        <w:t xml:space="preserve"> zakres</w:t>
      </w:r>
      <w:r w:rsidR="00C06D03" w:rsidRPr="00CB7A3B">
        <w:rPr>
          <w:rFonts w:asciiTheme="minorHAnsi" w:hAnsiTheme="minorHAnsi"/>
        </w:rPr>
        <w:t>ie</w:t>
      </w:r>
      <w:r w:rsidR="001B5035" w:rsidRPr="00CB7A3B">
        <w:rPr>
          <w:rFonts w:asciiTheme="minorHAnsi" w:hAnsiTheme="minorHAnsi"/>
        </w:rPr>
        <w:t xml:space="preserve"> przeciwdziałania uzależnieniom i patologiom społecznym</w:t>
      </w:r>
      <w:r w:rsidRPr="00CB7A3B">
        <w:rPr>
          <w:rFonts w:asciiTheme="minorHAnsi" w:hAnsiTheme="minorHAnsi"/>
        </w:rPr>
        <w:t xml:space="preserve"> or</w:t>
      </w:r>
      <w:r w:rsidR="00434AF5" w:rsidRPr="00CB7A3B">
        <w:rPr>
          <w:rFonts w:asciiTheme="minorHAnsi" w:hAnsiTheme="minorHAnsi"/>
        </w:rPr>
        <w:t>az zaprasza do składania ofert.</w:t>
      </w:r>
    </w:p>
    <w:p w14:paraId="4E4515FA" w14:textId="16CCA826" w:rsidR="00AF5BBF" w:rsidRPr="00CB7A3B" w:rsidRDefault="00AF5BBF" w:rsidP="00CB7A3B">
      <w:pPr>
        <w:rPr>
          <w:rFonts w:asciiTheme="minorHAnsi" w:hAnsiTheme="minorHAnsi"/>
        </w:rPr>
      </w:pPr>
      <w:r w:rsidRPr="00CB7A3B">
        <w:rPr>
          <w:rFonts w:asciiTheme="minorHAnsi" w:hAnsiTheme="minorHAnsi"/>
        </w:rPr>
        <w:t>§ 1. Rodzaj zadania i wysokość środków publicznych przeznaczonych na realizację zadania.</w:t>
      </w:r>
    </w:p>
    <w:p w14:paraId="4B68FC73" w14:textId="7E4BB3E4" w:rsidR="00AF5BBF" w:rsidRPr="00CB7A3B" w:rsidRDefault="00AF5BBF" w:rsidP="00CB7A3B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Zlecenie realizacji zadania publicznego nastąpi w formie wspierania</w:t>
      </w:r>
      <w:r w:rsidR="000976C7" w:rsidRPr="00CB7A3B">
        <w:rPr>
          <w:rFonts w:asciiTheme="minorHAnsi" w:hAnsiTheme="minorHAnsi"/>
        </w:rPr>
        <w:t xml:space="preserve"> lub </w:t>
      </w:r>
      <w:r w:rsidRPr="00CB7A3B">
        <w:rPr>
          <w:rFonts w:asciiTheme="minorHAnsi" w:hAnsiTheme="minorHAnsi"/>
        </w:rPr>
        <w:t>powierzania wraz z udzieleniem dotacji.</w:t>
      </w:r>
    </w:p>
    <w:p w14:paraId="27569FD3" w14:textId="43A3DE9F" w:rsidR="00AF5BBF" w:rsidRPr="00CB7A3B" w:rsidRDefault="00AF5BBF" w:rsidP="00CB7A3B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contextualSpacing w:val="0"/>
        <w:rPr>
          <w:rFonts w:asciiTheme="minorHAnsi" w:hAnsiTheme="minorHAnsi"/>
        </w:rPr>
      </w:pPr>
      <w:r w:rsidRPr="00CB7A3B">
        <w:rPr>
          <w:rFonts w:asciiTheme="minorHAnsi" w:hAnsiTheme="minorHAnsi"/>
        </w:rPr>
        <w:t>Szczegółowe informacje dot</w:t>
      </w:r>
      <w:r w:rsidR="00A10BB7" w:rsidRPr="00CB7A3B">
        <w:rPr>
          <w:rFonts w:asciiTheme="minorHAnsi" w:hAnsiTheme="minorHAnsi"/>
        </w:rPr>
        <w:t>yczące</w:t>
      </w:r>
      <w:r w:rsidRPr="00CB7A3B">
        <w:rPr>
          <w:rFonts w:asciiTheme="minorHAnsi" w:hAnsiTheme="minorHAnsi"/>
        </w:rPr>
        <w:t xml:space="preserve"> zadania zawiera poniższ</w:t>
      </w:r>
      <w:r w:rsidR="006520C0" w:rsidRPr="00CB7A3B">
        <w:rPr>
          <w:rFonts w:asciiTheme="minorHAnsi" w:hAnsiTheme="minorHAnsi"/>
        </w:rPr>
        <w:t>y formularz</w:t>
      </w:r>
      <w:r w:rsidRPr="00CB7A3B">
        <w:rPr>
          <w:rFonts w:asciiTheme="minorHAnsi" w:hAnsiTheme="minorHAnsi"/>
        </w:rPr>
        <w:t>.</w:t>
      </w:r>
    </w:p>
    <w:p w14:paraId="00A057A7" w14:textId="1358CC74" w:rsidR="006520C0" w:rsidRPr="00CB7A3B" w:rsidRDefault="006520C0" w:rsidP="00CB7A3B">
      <w:pPr>
        <w:pStyle w:val="Akapitzlist"/>
        <w:ind w:left="284"/>
        <w:rPr>
          <w:rFonts w:asciiTheme="minorHAnsi" w:hAnsiTheme="minorHAnsi"/>
          <w:b/>
          <w:bCs/>
        </w:rPr>
      </w:pPr>
      <w:r w:rsidRPr="00CB7A3B">
        <w:rPr>
          <w:rFonts w:asciiTheme="minorHAnsi" w:hAnsiTheme="minorHAnsi"/>
          <w:b/>
          <w:bCs/>
        </w:rPr>
        <w:t>Informacje o zadaniu:</w:t>
      </w:r>
    </w:p>
    <w:p w14:paraId="5D8B8A06" w14:textId="69D737BB" w:rsidR="006520C0" w:rsidRPr="00CB7A3B" w:rsidRDefault="006520C0" w:rsidP="00CB7A3B">
      <w:pPr>
        <w:pStyle w:val="Akapitzlist"/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1.</w:t>
      </w:r>
      <w:r w:rsidRPr="00CB7A3B">
        <w:rPr>
          <w:rFonts w:asciiTheme="minorHAnsi" w:hAnsiTheme="minorHAnsi"/>
        </w:rPr>
        <w:tab/>
        <w:t>Nazwa zadania konkursowego:</w:t>
      </w:r>
      <w:r w:rsidR="001B5035" w:rsidRPr="00CB7A3B">
        <w:rPr>
          <w:rFonts w:asciiTheme="minorHAnsi" w:hAnsiTheme="minorHAnsi"/>
        </w:rPr>
        <w:t xml:space="preserve"> Prowadzenie programów wsparcia dla osób doświadczających</w:t>
      </w:r>
      <w:r w:rsidR="00CB7A3B">
        <w:rPr>
          <w:rFonts w:asciiTheme="minorHAnsi" w:hAnsiTheme="minorHAnsi"/>
        </w:rPr>
        <w:t xml:space="preserve"> </w:t>
      </w:r>
      <w:r w:rsidR="001B5035" w:rsidRPr="00CB7A3B">
        <w:rPr>
          <w:rFonts w:asciiTheme="minorHAnsi" w:hAnsiTheme="minorHAnsi"/>
        </w:rPr>
        <w:t>bezdomności znajdujących się na różnych etapach uzależnienia od substancji psychoaktywnych,</w:t>
      </w:r>
      <w:r w:rsidR="00CB7A3B">
        <w:rPr>
          <w:rFonts w:asciiTheme="minorHAnsi" w:hAnsiTheme="minorHAnsi"/>
        </w:rPr>
        <w:t xml:space="preserve"> </w:t>
      </w:r>
      <w:r w:rsidR="001B5035" w:rsidRPr="00CB7A3B">
        <w:rPr>
          <w:rFonts w:asciiTheme="minorHAnsi" w:hAnsiTheme="minorHAnsi"/>
        </w:rPr>
        <w:t>w</w:t>
      </w:r>
      <w:r w:rsidR="005F36F9" w:rsidRPr="00CB7A3B">
        <w:rPr>
          <w:rFonts w:asciiTheme="minorHAnsi" w:hAnsiTheme="minorHAnsi"/>
        </w:rPr>
        <w:t> </w:t>
      </w:r>
      <w:r w:rsidR="001B5035" w:rsidRPr="00CB7A3B">
        <w:rPr>
          <w:rFonts w:asciiTheme="minorHAnsi" w:hAnsiTheme="minorHAnsi"/>
        </w:rPr>
        <w:t>tym alkoholu.</w:t>
      </w:r>
    </w:p>
    <w:p w14:paraId="4D3AF3B4" w14:textId="4096EA39" w:rsidR="006520C0" w:rsidRPr="00CB7A3B" w:rsidRDefault="006520C0" w:rsidP="00CB7A3B">
      <w:pPr>
        <w:pStyle w:val="Akapitzlist"/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2.</w:t>
      </w:r>
      <w:r w:rsidRPr="00CB7A3B">
        <w:rPr>
          <w:rFonts w:asciiTheme="minorHAnsi" w:hAnsiTheme="minorHAnsi"/>
        </w:rPr>
        <w:tab/>
        <w:t>Forma realizacji zadania: powierzenie lub wsparcie</w:t>
      </w:r>
      <w:r w:rsidR="005F36F9" w:rsidRPr="00CB7A3B">
        <w:rPr>
          <w:rFonts w:asciiTheme="minorHAnsi" w:hAnsiTheme="minorHAnsi"/>
        </w:rPr>
        <w:t>.</w:t>
      </w:r>
    </w:p>
    <w:p w14:paraId="69A40CF7" w14:textId="77777777" w:rsidR="006520C0" w:rsidRPr="00CB7A3B" w:rsidRDefault="006520C0" w:rsidP="00CB7A3B">
      <w:pPr>
        <w:pStyle w:val="Akapitzlist"/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3.</w:t>
      </w:r>
      <w:r w:rsidRPr="00CB7A3B">
        <w:rPr>
          <w:rFonts w:asciiTheme="minorHAnsi" w:hAnsiTheme="minorHAnsi"/>
        </w:rPr>
        <w:tab/>
        <w:t>Cel zadania:</w:t>
      </w:r>
    </w:p>
    <w:p w14:paraId="694F54F3" w14:textId="590B5364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Redukcja szkód zdrowotnych i społecznych wynikających z nadużywania substancji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psychoaktywnych, w tym alkoholu przez osoby z doświadczeniem bezdomności, readaptacja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społeczna i zawodowa tych osób oraz wzmacnianie kompetencji i umiejętności kadry pracującej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na rzecz osób, u których występują problemy wynikające z uzależnienia.</w:t>
      </w:r>
    </w:p>
    <w:p w14:paraId="237AE604" w14:textId="77777777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Cele szczegółowe:</w:t>
      </w:r>
    </w:p>
    <w:p w14:paraId="3CD6E4F8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a)</w:t>
      </w:r>
      <w:r w:rsidRPr="00CB7A3B">
        <w:rPr>
          <w:rFonts w:asciiTheme="minorHAnsi" w:hAnsiTheme="minorHAnsi"/>
        </w:rPr>
        <w:tab/>
        <w:t>poprawa funkcjonowania osób, u których występują problemy wynikające z uzależnienia poprzez nabycie lub podniesienie umiejętności samodzielnego i konstruktywnego rozwiązywania problemów;</w:t>
      </w:r>
    </w:p>
    <w:p w14:paraId="1B1ADCCE" w14:textId="10FFC02D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b)</w:t>
      </w:r>
      <w:r w:rsidRPr="00CB7A3B">
        <w:rPr>
          <w:rFonts w:asciiTheme="minorHAnsi" w:hAnsiTheme="minorHAnsi"/>
        </w:rPr>
        <w:tab/>
        <w:t>wzmocnienie aktywności i integracji społecznej osób z doświadczeniem bezdomności z problemem uzależnienia, w tym działania zmierzające do integracji i aktywizacji społecznej i życiowej oraz wyjścia z bezdomności;</w:t>
      </w:r>
    </w:p>
    <w:p w14:paraId="70959516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c)</w:t>
      </w:r>
      <w:r w:rsidRPr="00CB7A3B">
        <w:rPr>
          <w:rFonts w:asciiTheme="minorHAnsi" w:hAnsiTheme="minorHAnsi"/>
        </w:rPr>
        <w:tab/>
        <w:t>zapobieganie nawrotom do picia;</w:t>
      </w:r>
    </w:p>
    <w:p w14:paraId="57A84764" w14:textId="4008A0DF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d)</w:t>
      </w:r>
      <w:r w:rsidRPr="00CB7A3B">
        <w:rPr>
          <w:rFonts w:asciiTheme="minorHAnsi" w:hAnsiTheme="minorHAnsi"/>
        </w:rPr>
        <w:tab/>
        <w:t>podniesienie skuteczności działań prowadzonych w ramach systemu pomocy osobom z doświadczeniem bezdomności w Warszawie.</w:t>
      </w:r>
    </w:p>
    <w:p w14:paraId="56D92EBB" w14:textId="77777777" w:rsidR="00A85368" w:rsidRPr="00CB7A3B" w:rsidRDefault="006520C0" w:rsidP="00CB7A3B">
      <w:pPr>
        <w:pStyle w:val="Akapitzlist"/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4.</w:t>
      </w:r>
      <w:r w:rsidRPr="00CB7A3B">
        <w:rPr>
          <w:rFonts w:asciiTheme="minorHAnsi" w:hAnsiTheme="minorHAnsi"/>
        </w:rPr>
        <w:tab/>
        <w:t>Opis zadania:</w:t>
      </w:r>
    </w:p>
    <w:p w14:paraId="131C1C96" w14:textId="3111F956" w:rsidR="001D02A8" w:rsidRPr="00CB7A3B" w:rsidRDefault="001D02A8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Zadanie publiczne realizowane na rzecz mieszkańców m.st. Warszawy jest zgodne z celem głównym określonym w Programie profilaktyki i rozwiązywania problemów alkoholowych oraz przeciwdziałania narkomanii m.st. Warszawy na lata 2026-2029, przyjętym uchwałą Rady m.st. Warszawy Nr XXX/1165/2025 z 11.12.2025 r., tj. „Przeciwdziałanie uzależnieniom i innym zachowaniom ryzykownym” oraz z celem szczegółowym 3 „Wzmocnienie specjalistycznej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pomocy i wsparcia dla osób z uzależnieniem i bliskich tych osób , ograniczanie szkód zdrowotnych i społecznych uzależnień”.</w:t>
      </w:r>
    </w:p>
    <w:p w14:paraId="7AE377D4" w14:textId="77777777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lastRenderedPageBreak/>
        <w:t>Konkurs skierowany jest do organizacji pozarządowych prowadzących placówki dla osób</w:t>
      </w:r>
    </w:p>
    <w:p w14:paraId="5C3D36D5" w14:textId="133888C4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z doświadczeniem bezdomności, takie jak: schroniska, schroniska z usługami opiekuńczymi,</w:t>
      </w:r>
    </w:p>
    <w:p w14:paraId="34E2BA56" w14:textId="77777777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noclegownie, ogrzewalnie, a także dla organizacji pozarządowych prowadzących mieszkania</w:t>
      </w:r>
    </w:p>
    <w:p w14:paraId="447020E2" w14:textId="77777777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treningowe, poradnictwo, streetworking, mobilny punkt poradnictwa, mobilne programy</w:t>
      </w:r>
    </w:p>
    <w:p w14:paraId="30B7345B" w14:textId="73A2B7BF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wsparcia.</w:t>
      </w:r>
    </w:p>
    <w:p w14:paraId="7F6055BB" w14:textId="77777777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Organizacje planują działania w oparciu o podejścia (łącznie lub do wyboru):</w:t>
      </w:r>
    </w:p>
    <w:p w14:paraId="2DC5DC7F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a)</w:t>
      </w:r>
      <w:r w:rsidRPr="00CB7A3B">
        <w:rPr>
          <w:rFonts w:asciiTheme="minorHAnsi" w:hAnsiTheme="minorHAnsi"/>
        </w:rPr>
        <w:tab/>
        <w:t>Programy motywujące i edukacyjne, nakierowane na ograniczanie oraz minimalizację negatywnych konsekwencji picia alkoholu i używania innych substancji psychoaktywnych. Podejście odpowiednie dla osób chronicznie uzależnionych i niskofunkcjonujących społecznie, które są gotowe na zmianę, jednak nie akceptują abstynencji jako celu,</w:t>
      </w:r>
    </w:p>
    <w:p w14:paraId="1AA8CDD4" w14:textId="77777777" w:rsidR="005F36F9" w:rsidRPr="00CB7A3B" w:rsidRDefault="005F36F9" w:rsidP="00CB7A3B">
      <w:pPr>
        <w:pStyle w:val="Akapitzlist"/>
        <w:ind w:left="851" w:hanging="283"/>
        <w:contextualSpacing w:val="0"/>
        <w:rPr>
          <w:rFonts w:asciiTheme="minorHAnsi" w:hAnsiTheme="minorHAnsi"/>
        </w:rPr>
      </w:pPr>
      <w:r w:rsidRPr="00CB7A3B">
        <w:rPr>
          <w:rFonts w:asciiTheme="minorHAnsi" w:hAnsiTheme="minorHAnsi"/>
        </w:rPr>
        <w:t>b)</w:t>
      </w:r>
      <w:r w:rsidRPr="00CB7A3B">
        <w:rPr>
          <w:rFonts w:asciiTheme="minorHAnsi" w:hAnsiTheme="minorHAnsi"/>
        </w:rPr>
        <w:tab/>
        <w:t>Programy jw. dla osób, których celem jest abstynencja i terapia prowadzona w placówce leczenia odwykowego.</w:t>
      </w:r>
    </w:p>
    <w:p w14:paraId="58ED01C0" w14:textId="77777777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Adresaci zadania:</w:t>
      </w:r>
    </w:p>
    <w:p w14:paraId="17690462" w14:textId="260A4AD4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a)</w:t>
      </w:r>
      <w:r w:rsidRPr="00CB7A3B">
        <w:rPr>
          <w:rFonts w:asciiTheme="minorHAnsi" w:hAnsiTheme="minorHAnsi"/>
        </w:rPr>
        <w:tab/>
        <w:t xml:space="preserve">Osoby z doświadczeniem bezdomności, przebywające w mieszkaniach treningowych lub placówkach prowadzonych przez organizacje pozarządowe tj. schroniskach, schroniskach z usługami opiekuńczymi, noclegowniach, ogrzewalniach (w szczególności oczekujące na decyzję administracyjną w schronisku dla osób z doświadczeniem bezdomności lub schronisku dla osób z doświadczeniem bezdomności z usługami opiekuńczymi) oraz pomocy udzielanej w ramach streetworkingu, mobilnego punktu poradnictwa i mobilnych programów wsparcia: </w:t>
      </w:r>
    </w:p>
    <w:p w14:paraId="32D9F114" w14:textId="77777777" w:rsidR="005F36F9" w:rsidRPr="00CB7A3B" w:rsidRDefault="005F36F9" w:rsidP="00CB7A3B">
      <w:pPr>
        <w:pStyle w:val="Akapitzlist"/>
        <w:ind w:left="1134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uzależnione od substancji psychoaktywnych, w tym alkoholu,</w:t>
      </w:r>
    </w:p>
    <w:p w14:paraId="6E025F0F" w14:textId="77777777" w:rsidR="005F36F9" w:rsidRPr="00CB7A3B" w:rsidRDefault="005F36F9" w:rsidP="00CB7A3B">
      <w:pPr>
        <w:pStyle w:val="Akapitzlist"/>
        <w:ind w:left="1134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nadużywające lub używające substancji psychoaktywnych w tym alkoholu szkodliwie,</w:t>
      </w:r>
    </w:p>
    <w:p w14:paraId="6C05B7A2" w14:textId="77777777" w:rsidR="005F36F9" w:rsidRPr="00CB7A3B" w:rsidRDefault="005F36F9" w:rsidP="00CB7A3B">
      <w:pPr>
        <w:pStyle w:val="Akapitzlist"/>
        <w:ind w:left="1134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uzależnione od substancji psychoaktywnych, w tym alkoholu będące w procesie leczenia odwykowego lub po jego ukończeniu.</w:t>
      </w:r>
    </w:p>
    <w:p w14:paraId="3262C55A" w14:textId="77777777" w:rsidR="005F36F9" w:rsidRPr="00CB7A3B" w:rsidRDefault="005F36F9" w:rsidP="00CB7A3B">
      <w:pPr>
        <w:pStyle w:val="Akapitzlist"/>
        <w:ind w:left="851" w:hanging="284"/>
        <w:contextualSpacing w:val="0"/>
        <w:rPr>
          <w:rFonts w:asciiTheme="minorHAnsi" w:hAnsiTheme="minorHAnsi"/>
        </w:rPr>
      </w:pPr>
      <w:r w:rsidRPr="00CB7A3B">
        <w:rPr>
          <w:rFonts w:asciiTheme="minorHAnsi" w:hAnsiTheme="minorHAnsi"/>
        </w:rPr>
        <w:t>b)</w:t>
      </w:r>
      <w:r w:rsidRPr="00CB7A3B">
        <w:rPr>
          <w:rFonts w:asciiTheme="minorHAnsi" w:hAnsiTheme="minorHAnsi"/>
        </w:rPr>
        <w:tab/>
        <w:t>Kadra realizująca zadania w ramach konkursu z placówek dla osób z doświadczeniem bezdomności takich jak: schroniska, schroniska z usługami opiekuńczymi, noclegownie, ogrzewalnie, a także kadra realizująca zadania w mieszkaniach treningowych, poradnictwo, streetworking mobilny punkt poradnictwa, mobilne programy wsparcia.</w:t>
      </w:r>
    </w:p>
    <w:p w14:paraId="12A428B0" w14:textId="16EA922D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Formy realizacji programu:</w:t>
      </w:r>
    </w:p>
    <w:p w14:paraId="3EB9B291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a)</w:t>
      </w:r>
      <w:r w:rsidRPr="00CB7A3B">
        <w:rPr>
          <w:rFonts w:asciiTheme="minorHAnsi" w:hAnsiTheme="minorHAnsi"/>
        </w:rPr>
        <w:tab/>
        <w:t>Przeprowadzenie wstępnej diagnozy uzależnienia przez terapeutę uzależnień,</w:t>
      </w:r>
    </w:p>
    <w:p w14:paraId="75043B37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b)</w:t>
      </w:r>
      <w:r w:rsidRPr="00CB7A3B">
        <w:rPr>
          <w:rFonts w:asciiTheme="minorHAnsi" w:hAnsiTheme="minorHAnsi"/>
        </w:rPr>
        <w:tab/>
        <w:t>Badanie poziomu motywacji do leczenia przez psychologa, terapeutę uzależnień, specjalistę dialogu motywującego, specjalistę terapii skoncentrowanej na rozwiązaniach,</w:t>
      </w:r>
    </w:p>
    <w:p w14:paraId="3E60A551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c)</w:t>
      </w:r>
      <w:r w:rsidRPr="00CB7A3B">
        <w:rPr>
          <w:rFonts w:asciiTheme="minorHAnsi" w:hAnsiTheme="minorHAnsi"/>
        </w:rPr>
        <w:tab/>
        <w:t>Grupowe lub indywidualne formy wsparcia podnoszące kompetencje społeczne, zwiększające potencjał i motywację (np. warsztaty wzmocnienia samokontroli, podejmowania zachowań konstruktywnych i unikania zachowań ryzykownych, redukcji szkód, kształtowania umiejętności psychospołecznych i osobistych),</w:t>
      </w:r>
    </w:p>
    <w:p w14:paraId="1CB2E37A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d)</w:t>
      </w:r>
      <w:r w:rsidRPr="00CB7A3B">
        <w:rPr>
          <w:rFonts w:asciiTheme="minorHAnsi" w:hAnsiTheme="minorHAnsi"/>
        </w:rPr>
        <w:tab/>
        <w:t>Treningi umiejętności interpersonalnych i społecznych,</w:t>
      </w:r>
    </w:p>
    <w:p w14:paraId="15CD8B00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e)</w:t>
      </w:r>
      <w:r w:rsidRPr="00CB7A3B">
        <w:rPr>
          <w:rFonts w:asciiTheme="minorHAnsi" w:hAnsiTheme="minorHAnsi"/>
        </w:rPr>
        <w:tab/>
        <w:t>Treningi gospodarowania własnym budżetem i prowadzenia gospodarstwa domowego,</w:t>
      </w:r>
    </w:p>
    <w:p w14:paraId="095A4403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f)</w:t>
      </w:r>
      <w:r w:rsidRPr="00CB7A3B">
        <w:rPr>
          <w:rFonts w:asciiTheme="minorHAnsi" w:hAnsiTheme="minorHAnsi"/>
        </w:rPr>
        <w:tab/>
        <w:t>Arteterapia, drama, techniki zwiększające twórczy potencjał i zachęcające do kreatywnego rozwiązywania problemów,</w:t>
      </w:r>
    </w:p>
    <w:p w14:paraId="66EFE5BA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g)</w:t>
      </w:r>
      <w:r w:rsidRPr="00CB7A3B">
        <w:rPr>
          <w:rFonts w:asciiTheme="minorHAnsi" w:hAnsiTheme="minorHAnsi"/>
        </w:rPr>
        <w:tab/>
        <w:t xml:space="preserve">Warsztaty budowania poczucia własnej wartości (niska i wysoka samoocena, czynniki wpływające na samoocenę, ograniczenia i zniekształcenia poznawcze, nieracjonalne </w:t>
      </w:r>
      <w:r w:rsidRPr="00CB7A3B">
        <w:rPr>
          <w:rFonts w:asciiTheme="minorHAnsi" w:hAnsiTheme="minorHAnsi"/>
        </w:rPr>
        <w:lastRenderedPageBreak/>
        <w:t>przekonania na temat siebie i innych, dysfunkcjonalne zachowania przyczyniające się do obniżenia poczucia wartości, techniki budowania poczucia własnej wartości),</w:t>
      </w:r>
    </w:p>
    <w:p w14:paraId="1C4D0B15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h)</w:t>
      </w:r>
      <w:r w:rsidRPr="00CB7A3B">
        <w:rPr>
          <w:rFonts w:asciiTheme="minorHAnsi" w:hAnsiTheme="minorHAnsi"/>
        </w:rPr>
        <w:tab/>
        <w:t>Spotkania mediacyjne (nauka wzajemnej tolerancji, rozwiązywania konfliktów, komunikacji bez przemocy),</w:t>
      </w:r>
    </w:p>
    <w:p w14:paraId="52AED76E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i)</w:t>
      </w:r>
      <w:r w:rsidRPr="00CB7A3B">
        <w:rPr>
          <w:rFonts w:asciiTheme="minorHAnsi" w:hAnsiTheme="minorHAnsi"/>
        </w:rPr>
        <w:tab/>
        <w:t>Indywidualna asystentura oraz wsparcie poprzez budowanie profesjonalnej relacji wspierającej z adresatami programów,</w:t>
      </w:r>
    </w:p>
    <w:p w14:paraId="188B76A6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j)</w:t>
      </w:r>
      <w:r w:rsidRPr="00CB7A3B">
        <w:rPr>
          <w:rFonts w:asciiTheme="minorHAnsi" w:hAnsiTheme="minorHAnsi"/>
        </w:rPr>
        <w:tab/>
        <w:t>Zajęcia przygotowujące do podjęcia zatrudnienia,</w:t>
      </w:r>
    </w:p>
    <w:p w14:paraId="3953700F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k)</w:t>
      </w:r>
      <w:r w:rsidRPr="00CB7A3B">
        <w:rPr>
          <w:rFonts w:asciiTheme="minorHAnsi" w:hAnsiTheme="minorHAnsi"/>
        </w:rPr>
        <w:tab/>
        <w:t>Zajęcia zwiększające aktywność w lokalnej społeczności (np. prace charytatywne, wolontariat, pomoc sąsiedzka) dostosowane do lokalnych potrzeb i celów,</w:t>
      </w:r>
    </w:p>
    <w:p w14:paraId="50FEBA4D" w14:textId="19E951FB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l)</w:t>
      </w:r>
      <w:r w:rsidRPr="00CB7A3B">
        <w:rPr>
          <w:rFonts w:asciiTheme="minorHAnsi" w:hAnsiTheme="minorHAnsi"/>
        </w:rPr>
        <w:tab/>
        <w:t>Warsztaty autoprezentacji (uzyskanie praktycznej wiedzy na temat polepszenia własnego wizerunku, zasad doboru garderoby w zależności od okoliczności, porady pielęgnacyjne i higieniczne, zasady savoir vivre ułatwiające funkcjonowanie w miejscu pracy i codziennym życiu),</w:t>
      </w:r>
    </w:p>
    <w:p w14:paraId="573E076B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m)</w:t>
      </w:r>
      <w:r w:rsidRPr="00CB7A3B">
        <w:rPr>
          <w:rFonts w:asciiTheme="minorHAnsi" w:hAnsiTheme="minorHAnsi"/>
        </w:rPr>
        <w:tab/>
        <w:t>Grupowe spotkania z prawnikiem,</w:t>
      </w:r>
    </w:p>
    <w:p w14:paraId="01AF7FD9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n)</w:t>
      </w:r>
      <w:r w:rsidRPr="00CB7A3B">
        <w:rPr>
          <w:rFonts w:asciiTheme="minorHAnsi" w:hAnsiTheme="minorHAnsi"/>
        </w:rPr>
        <w:tab/>
        <w:t xml:space="preserve">Indywidualne poradnictwo psychologiczne w zakresie uzależnień, </w:t>
      </w:r>
    </w:p>
    <w:p w14:paraId="44C8517E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o)</w:t>
      </w:r>
      <w:r w:rsidRPr="00CB7A3B">
        <w:rPr>
          <w:rFonts w:asciiTheme="minorHAnsi" w:hAnsiTheme="minorHAnsi"/>
        </w:rPr>
        <w:tab/>
        <w:t>Grupy wsparcia oraz grupy samopomocowe mieszkańców placówek i uczestników programów,</w:t>
      </w:r>
    </w:p>
    <w:p w14:paraId="53EB2850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p)</w:t>
      </w:r>
      <w:r w:rsidRPr="00CB7A3B">
        <w:rPr>
          <w:rFonts w:asciiTheme="minorHAnsi" w:hAnsiTheme="minorHAnsi"/>
        </w:rPr>
        <w:tab/>
        <w:t>Warsztaty lub indywidualne wsparcie zapobiegające nawrotom do picia,</w:t>
      </w:r>
    </w:p>
    <w:p w14:paraId="7F767839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q)</w:t>
      </w:r>
      <w:r w:rsidRPr="00CB7A3B">
        <w:rPr>
          <w:rFonts w:asciiTheme="minorHAnsi" w:hAnsiTheme="minorHAnsi"/>
        </w:rPr>
        <w:tab/>
        <w:t>Psychoedukacja w zakresie redukcji szkód,</w:t>
      </w:r>
    </w:p>
    <w:p w14:paraId="7EEF29E0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r)</w:t>
      </w:r>
      <w:r w:rsidRPr="00CB7A3B">
        <w:rPr>
          <w:rFonts w:asciiTheme="minorHAnsi" w:hAnsiTheme="minorHAnsi"/>
        </w:rPr>
        <w:tab/>
        <w:t>Warsztaty edukacji prozdrowotnej,</w:t>
      </w:r>
    </w:p>
    <w:p w14:paraId="38266A4A" w14:textId="7774F794" w:rsidR="005F36F9" w:rsidRPr="00CB7A3B" w:rsidRDefault="005F36F9" w:rsidP="00CB7A3B">
      <w:pPr>
        <w:pStyle w:val="Akapitzlist"/>
        <w:ind w:left="851" w:hanging="283"/>
        <w:contextualSpacing w:val="0"/>
        <w:rPr>
          <w:rFonts w:asciiTheme="minorHAnsi" w:hAnsiTheme="minorHAnsi"/>
        </w:rPr>
      </w:pPr>
      <w:r w:rsidRPr="00CB7A3B">
        <w:rPr>
          <w:rFonts w:asciiTheme="minorHAnsi" w:hAnsiTheme="minorHAnsi"/>
        </w:rPr>
        <w:t>s)</w:t>
      </w:r>
      <w:r w:rsidRPr="00CB7A3B">
        <w:rPr>
          <w:rFonts w:asciiTheme="minorHAnsi" w:hAnsiTheme="minorHAnsi"/>
        </w:rPr>
        <w:tab/>
        <w:t>Edukacja indywidualna lub grupowa z zakresu FAS/FASD w szczególności dla kobiet z doświadczeniem bezdomności.</w:t>
      </w:r>
    </w:p>
    <w:p w14:paraId="08E5F4E2" w14:textId="77777777" w:rsidR="005F36F9" w:rsidRPr="00CB7A3B" w:rsidRDefault="005F36F9" w:rsidP="00CB7A3B">
      <w:pPr>
        <w:pStyle w:val="Akapitzlist"/>
        <w:ind w:left="568" w:hanging="1"/>
        <w:contextualSpacing w:val="0"/>
        <w:rPr>
          <w:rFonts w:asciiTheme="minorHAnsi" w:hAnsiTheme="minorHAnsi"/>
        </w:rPr>
      </w:pPr>
      <w:r w:rsidRPr="00CB7A3B">
        <w:rPr>
          <w:rFonts w:asciiTheme="minorHAnsi" w:hAnsiTheme="minorHAnsi"/>
        </w:rPr>
        <w:t>W programie nie może być prowadzona terapia odwykowa.</w:t>
      </w:r>
    </w:p>
    <w:p w14:paraId="32330137" w14:textId="08462DD6" w:rsidR="005F36F9" w:rsidRPr="00CB7A3B" w:rsidRDefault="005F36F9" w:rsidP="00CB7A3B">
      <w:pPr>
        <w:pStyle w:val="Akapitzlist"/>
        <w:ind w:left="568" w:hanging="1"/>
        <w:rPr>
          <w:rFonts w:asciiTheme="minorHAnsi" w:hAnsiTheme="minorHAnsi"/>
        </w:rPr>
      </w:pPr>
      <w:r w:rsidRPr="00CB7A3B">
        <w:rPr>
          <w:rFonts w:asciiTheme="minorHAnsi" w:hAnsiTheme="minorHAnsi"/>
        </w:rPr>
        <w:t>W zakresie programów wsparcia, prowadzonych w duchu redukcji szkód, warunki niezbędne do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 xml:space="preserve">realizacji działań to: </w:t>
      </w:r>
    </w:p>
    <w:p w14:paraId="69C266BB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a)</w:t>
      </w:r>
      <w:r w:rsidRPr="00CB7A3B">
        <w:rPr>
          <w:rFonts w:asciiTheme="minorHAnsi" w:hAnsiTheme="minorHAnsi"/>
        </w:rPr>
        <w:tab/>
        <w:t>interwencje psychologiczne, behawioralne lub biologiczno-farmakologiczne,</w:t>
      </w:r>
    </w:p>
    <w:p w14:paraId="61EC0646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b)</w:t>
      </w:r>
      <w:r w:rsidRPr="00CB7A3B">
        <w:rPr>
          <w:rFonts w:asciiTheme="minorHAnsi" w:hAnsiTheme="minorHAnsi"/>
        </w:rPr>
        <w:tab/>
        <w:t>wgląd w osobiste znaczenie zażywania czy picia, czyli odkrycie konkretnych powodów lub nieuświadomionych motywów, które sprawiły, że substancja stała się niezbędna pomimo występowania negatywnych konsekwencji,</w:t>
      </w:r>
    </w:p>
    <w:p w14:paraId="36B98C50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c)</w:t>
      </w:r>
      <w:r w:rsidRPr="00CB7A3B">
        <w:rPr>
          <w:rFonts w:asciiTheme="minorHAnsi" w:hAnsiTheme="minorHAnsi"/>
        </w:rPr>
        <w:tab/>
        <w:t>relacja pomiędzy osobą pomagającą a osobą z doświadczeniem bezdomności z problemem uzależnienia, więź budowana w oparciu o zaufanie i wewnętrzną siłę do zdrowienia,</w:t>
      </w:r>
    </w:p>
    <w:p w14:paraId="0748AD96" w14:textId="77777777" w:rsidR="005F36F9" w:rsidRPr="00CB7A3B" w:rsidRDefault="005F36F9" w:rsidP="00CB7A3B">
      <w:pPr>
        <w:pStyle w:val="Akapitzlist"/>
        <w:ind w:left="851" w:hanging="283"/>
        <w:contextualSpacing w:val="0"/>
        <w:rPr>
          <w:rFonts w:asciiTheme="minorHAnsi" w:hAnsiTheme="minorHAnsi"/>
        </w:rPr>
      </w:pPr>
      <w:r w:rsidRPr="00CB7A3B">
        <w:rPr>
          <w:rFonts w:asciiTheme="minorHAnsi" w:hAnsiTheme="minorHAnsi"/>
        </w:rPr>
        <w:t>d)</w:t>
      </w:r>
      <w:r w:rsidRPr="00CB7A3B">
        <w:rPr>
          <w:rFonts w:asciiTheme="minorHAnsi" w:hAnsiTheme="minorHAnsi"/>
        </w:rPr>
        <w:tab/>
        <w:t>odpowiedzialność za wybory dotyczące intensywności czy częstotliwości udziału w działaniach zapobiegających i ograniczających picie alkoholu – po stronie klienta.</w:t>
      </w:r>
    </w:p>
    <w:p w14:paraId="68B60860" w14:textId="77777777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W ramach programu oferent może zaplanować szkolenia i superwizje dla kadry realizującej</w:t>
      </w:r>
    </w:p>
    <w:p w14:paraId="65569078" w14:textId="77777777" w:rsidR="005F36F9" w:rsidRPr="00CB7A3B" w:rsidRDefault="005F36F9" w:rsidP="00CB7A3B">
      <w:pPr>
        <w:pStyle w:val="Akapitzlist"/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zadania zaplanowane w ramach konkursu. Szkolenia i superwizje mogą obejmować kadrę</w:t>
      </w:r>
    </w:p>
    <w:p w14:paraId="21CF3103" w14:textId="1356004F" w:rsidR="005F36F9" w:rsidRPr="00CB7A3B" w:rsidRDefault="005F36F9" w:rsidP="00CB7A3B">
      <w:pPr>
        <w:pStyle w:val="Akapitzlist"/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pojedynczego oferenta lub kilku organizacji.</w:t>
      </w:r>
    </w:p>
    <w:p w14:paraId="2497F3B8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a)</w:t>
      </w:r>
      <w:r w:rsidRPr="00CB7A3B">
        <w:rPr>
          <w:rFonts w:asciiTheme="minorHAnsi" w:hAnsiTheme="minorHAnsi"/>
        </w:rPr>
        <w:tab/>
        <w:t xml:space="preserve">Szkolenia z zakresu np.: </w:t>
      </w:r>
    </w:p>
    <w:p w14:paraId="746D9316" w14:textId="77777777" w:rsidR="005F36F9" w:rsidRPr="00CB7A3B" w:rsidRDefault="005F36F9" w:rsidP="00CB7A3B">
      <w:pPr>
        <w:pStyle w:val="Akapitzlist"/>
        <w:ind w:left="1134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uzależnienia, współuzależnienia, redukcji szkód, DDA: symptomy, rozpoznanie, fazy,</w:t>
      </w:r>
    </w:p>
    <w:p w14:paraId="2AB0AA81" w14:textId="77777777" w:rsidR="005F36F9" w:rsidRPr="00CB7A3B" w:rsidRDefault="005F36F9" w:rsidP="00CB7A3B">
      <w:pPr>
        <w:pStyle w:val="Akapitzlist"/>
        <w:ind w:left="1134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dialog motywujący,</w:t>
      </w:r>
    </w:p>
    <w:p w14:paraId="5689E5E9" w14:textId="77777777" w:rsidR="005F36F9" w:rsidRPr="00CB7A3B" w:rsidRDefault="005F36F9" w:rsidP="00CB7A3B">
      <w:pPr>
        <w:pStyle w:val="Akapitzlist"/>
        <w:ind w:left="1134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 xml:space="preserve">metody pracy z klientem uzależnionym, </w:t>
      </w:r>
    </w:p>
    <w:p w14:paraId="03460DB0" w14:textId="77777777" w:rsidR="005F36F9" w:rsidRPr="00CB7A3B" w:rsidRDefault="005F36F9" w:rsidP="00CB7A3B">
      <w:pPr>
        <w:pStyle w:val="Akapitzlist"/>
        <w:ind w:left="1134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praca z klientem stosującym bądź doznającym przemocy, trening zastępowania agresji,</w:t>
      </w:r>
    </w:p>
    <w:p w14:paraId="3187DDF3" w14:textId="7F7DC8E0" w:rsidR="005F36F9" w:rsidRPr="00CB7A3B" w:rsidRDefault="005F36F9" w:rsidP="00CB7A3B">
      <w:pPr>
        <w:pStyle w:val="Akapitzlist"/>
        <w:ind w:left="851" w:hanging="284"/>
        <w:contextualSpacing w:val="0"/>
        <w:rPr>
          <w:rFonts w:asciiTheme="minorHAnsi" w:hAnsiTheme="minorHAnsi"/>
        </w:rPr>
      </w:pPr>
      <w:r w:rsidRPr="00CB7A3B">
        <w:rPr>
          <w:rFonts w:asciiTheme="minorHAnsi" w:hAnsiTheme="minorHAnsi"/>
        </w:rPr>
        <w:lastRenderedPageBreak/>
        <w:t>b)</w:t>
      </w:r>
      <w:r w:rsidRPr="00CB7A3B">
        <w:rPr>
          <w:rFonts w:asciiTheme="minorHAnsi" w:hAnsiTheme="minorHAnsi"/>
        </w:rPr>
        <w:tab/>
        <w:t>Superwizje dla kadry pracującej z osobami z doświadczeniem bezdomności uzależnionymi,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uwikłanymi w przemoc, współuzależnionymi, DDA.</w:t>
      </w:r>
    </w:p>
    <w:p w14:paraId="445A71EB" w14:textId="77777777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Oczekiwany zakres programu:</w:t>
      </w:r>
    </w:p>
    <w:p w14:paraId="5CD12F84" w14:textId="77777777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W ofercie należy opisać sposób realizacji poniższych wymagań względem programu:</w:t>
      </w:r>
    </w:p>
    <w:p w14:paraId="6018D16A" w14:textId="4BDDACE6" w:rsidR="005F36F9" w:rsidRPr="00CB7A3B" w:rsidRDefault="005F36F9" w:rsidP="00BA1F85">
      <w:pPr>
        <w:pStyle w:val="Akapitzlist"/>
        <w:numPr>
          <w:ilvl w:val="0"/>
          <w:numId w:val="53"/>
        </w:numPr>
        <w:ind w:left="851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Formy realizacji programu powinny być dostosowane do zdiagnozowanych problemów</w:t>
      </w:r>
      <w:r w:rsidR="00CB7A3B" w:rsidRP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adresatów związanych z uzależnieniem,</w:t>
      </w:r>
    </w:p>
    <w:p w14:paraId="3326B004" w14:textId="77777777" w:rsidR="005F36F9" w:rsidRPr="00CB7A3B" w:rsidRDefault="005F36F9" w:rsidP="00CB7A3B">
      <w:pPr>
        <w:pStyle w:val="Akapitzlist"/>
        <w:ind w:left="851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b)</w:t>
      </w:r>
      <w:r w:rsidRPr="00CB7A3B">
        <w:rPr>
          <w:rFonts w:asciiTheme="minorHAnsi" w:hAnsiTheme="minorHAnsi"/>
        </w:rPr>
        <w:tab/>
        <w:t>Realizacja form wsparcia zaplanowanych w programie w ramach indywidualnego programu wychodzenia z bezdomności (jeśli adresat zadania ma zawarty IPWzB),</w:t>
      </w:r>
    </w:p>
    <w:p w14:paraId="6E3B617E" w14:textId="77777777" w:rsidR="005F36F9" w:rsidRPr="00CB7A3B" w:rsidRDefault="005F36F9" w:rsidP="00CB7A3B">
      <w:pPr>
        <w:pStyle w:val="Akapitzlist"/>
        <w:ind w:left="851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c)</w:t>
      </w:r>
      <w:r w:rsidRPr="00CB7A3B">
        <w:rPr>
          <w:rFonts w:asciiTheme="minorHAnsi" w:hAnsiTheme="minorHAnsi"/>
        </w:rPr>
        <w:tab/>
        <w:t>Monitorowanie i dokumentowanie zmian oraz postępów adresatów programu,</w:t>
      </w:r>
    </w:p>
    <w:p w14:paraId="77180905" w14:textId="77777777" w:rsidR="005F36F9" w:rsidRPr="00CB7A3B" w:rsidRDefault="005F36F9" w:rsidP="00CB7A3B">
      <w:pPr>
        <w:pStyle w:val="Akapitzlist"/>
        <w:ind w:left="851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d)</w:t>
      </w:r>
      <w:r w:rsidRPr="00CB7A3B">
        <w:rPr>
          <w:rFonts w:asciiTheme="minorHAnsi" w:hAnsiTheme="minorHAnsi"/>
        </w:rPr>
        <w:tab/>
        <w:t>Z uwagi na specyficzną sytuację adresatów niezbędne jest podjęcie współpracy z placówkami ochrony zdrowia prowadzącymi lecznictwo odwykowe w przypadkach programów prowadzonych w nurcie abstynencji i terapii odwykowej,</w:t>
      </w:r>
    </w:p>
    <w:p w14:paraId="701EF488" w14:textId="2E48EF0B" w:rsidR="005F36F9" w:rsidRPr="00CB7A3B" w:rsidRDefault="005F36F9" w:rsidP="00CB7A3B">
      <w:pPr>
        <w:pStyle w:val="Akapitzlist"/>
        <w:ind w:left="851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e)</w:t>
      </w:r>
      <w:r w:rsidRPr="00CB7A3B">
        <w:rPr>
          <w:rFonts w:asciiTheme="minorHAnsi" w:hAnsiTheme="minorHAnsi"/>
        </w:rPr>
        <w:tab/>
        <w:t>Realizatorzy programu muszą posiadać odpowiednie kwalifikacje i doświadczenie w pracy z osobami uzależnionymi,</w:t>
      </w:r>
    </w:p>
    <w:p w14:paraId="6E97FF03" w14:textId="77777777" w:rsidR="005F36F9" w:rsidRPr="00CB7A3B" w:rsidRDefault="005F36F9" w:rsidP="00CB7A3B">
      <w:pPr>
        <w:pStyle w:val="Akapitzlist"/>
        <w:ind w:left="851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f)</w:t>
      </w:r>
      <w:r w:rsidRPr="00CB7A3B">
        <w:rPr>
          <w:rFonts w:asciiTheme="minorHAnsi" w:hAnsiTheme="minorHAnsi"/>
        </w:rPr>
        <w:tab/>
        <w:t>Zapewnienie superwizji dla kadry realizatorów programu,</w:t>
      </w:r>
    </w:p>
    <w:p w14:paraId="581F0ECC" w14:textId="77777777" w:rsidR="005F36F9" w:rsidRPr="00CB7A3B" w:rsidRDefault="005F36F9" w:rsidP="00CB7A3B">
      <w:pPr>
        <w:pStyle w:val="Akapitzlist"/>
        <w:ind w:left="851" w:hanging="284"/>
        <w:contextualSpacing w:val="0"/>
        <w:rPr>
          <w:rFonts w:asciiTheme="minorHAnsi" w:hAnsiTheme="minorHAnsi"/>
        </w:rPr>
      </w:pPr>
      <w:r w:rsidRPr="00CB7A3B">
        <w:rPr>
          <w:rFonts w:asciiTheme="minorHAnsi" w:hAnsiTheme="minorHAnsi"/>
        </w:rPr>
        <w:t>g)</w:t>
      </w:r>
      <w:r w:rsidRPr="00CB7A3B">
        <w:rPr>
          <w:rFonts w:asciiTheme="minorHAnsi" w:hAnsiTheme="minorHAnsi"/>
        </w:rPr>
        <w:tab/>
        <w:t>Opis w ofercie i przeprowadzenie ewaluacji programu.</w:t>
      </w:r>
    </w:p>
    <w:p w14:paraId="3A8799ED" w14:textId="0BDDD6AB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Podmioty przystępujące do konkursu zobowiązane są do uwzględnienia w ofercie następujących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wymogów:</w:t>
      </w:r>
    </w:p>
    <w:p w14:paraId="7F28EF90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a)</w:t>
      </w:r>
      <w:r w:rsidRPr="00CB7A3B">
        <w:rPr>
          <w:rFonts w:asciiTheme="minorHAnsi" w:hAnsiTheme="minorHAnsi"/>
        </w:rPr>
        <w:tab/>
        <w:t>Sporządzenie sprawozdania końcowego zawierającego ocenę rezultatów i rekomendacje, co do celowości kontynuowania programu i ewentualnych jego korekt,</w:t>
      </w:r>
    </w:p>
    <w:p w14:paraId="607B58AD" w14:textId="6AE4F048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b)</w:t>
      </w:r>
      <w:r w:rsidRPr="00CB7A3B">
        <w:rPr>
          <w:rFonts w:asciiTheme="minorHAnsi" w:hAnsiTheme="minorHAnsi"/>
        </w:rPr>
        <w:tab/>
        <w:t>Podmiot realizujący zadanie ma obowiązek zbierania danych zgodnie z wypracowanym przez Branżową Komisję Dialogu Społecznego ds. Bezdomności – Radę Opiekuńczą i Biuro Pomocy i Projektów Społecznych (BPiPS) minimalnym standardem gromadzenia danych o skali bezdomności umożliwiającym pseudonimizację z jednoczesnym zachowaniem możliwości unikalnej identyfikacji osób korzystających z różnych usług w okresie sprawozdawczym,</w:t>
      </w:r>
    </w:p>
    <w:p w14:paraId="7705DE4E" w14:textId="7955DF16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c)</w:t>
      </w:r>
      <w:r w:rsidRPr="00CB7A3B">
        <w:rPr>
          <w:rFonts w:asciiTheme="minorHAnsi" w:hAnsiTheme="minorHAnsi"/>
        </w:rPr>
        <w:tab/>
        <w:t>Realizowane działania muszą być planowane z uwzględnieniem zasobów instytucji i podmiotów, które już działają na obszarze właściwym ze względu na usytuowanie placówki. Działalność placówek musi zatem zakładać dobrą współpracę między różnymi instytucjami publicznymi i niepublicznymi, działającymi na ich obszarze i wykorzystywać potencjał różnych podmiotów, w szczególności wymagana jest współpraca z ośrodkiem pomocy społecznej właściwym ze względu na lokalizację placówki,</w:t>
      </w:r>
    </w:p>
    <w:p w14:paraId="372E4109" w14:textId="13EE956B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d)</w:t>
      </w:r>
      <w:r w:rsidRPr="00CB7A3B">
        <w:rPr>
          <w:rFonts w:asciiTheme="minorHAnsi" w:hAnsiTheme="minorHAnsi"/>
        </w:rPr>
        <w:tab/>
        <w:t>Do realizacji zadań konkursowych możliwe jest zatrudnienie specjalistycznej kadry: psychologa, terapeuty uzależnień, wychowawcy, animatora działań prospołecznych, edukatorów prozdrowotnych, prawnika, superwizora lub innego specjalisty adekwatnie do zaplanowanych form realizacji programu. Należy w ofercie podać wymiar ich zatrudnienia adekwatny do harmonogramu i formy proponowanych działań. W ramach konkursu możliwe jest zawieranie umów z zewnętrznymi specjalistami na prowadzenie form wsparcia dla osób z doświadczeniem bezdomności przewidzianych w projekcie oraz szkoleń dla pracowników organizacji. W ramach zadania nie będzie finansowana terapia odwykowa i zatrudnienie psychiatry.</w:t>
      </w:r>
    </w:p>
    <w:p w14:paraId="0481C2ED" w14:textId="77777777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Podmiot realizujący zadanie zobowiązany jest do:</w:t>
      </w:r>
    </w:p>
    <w:p w14:paraId="011FAA9C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lastRenderedPageBreak/>
        <w:t>•</w:t>
      </w:r>
      <w:r w:rsidRPr="00CB7A3B">
        <w:rPr>
          <w:rFonts w:asciiTheme="minorHAnsi" w:hAnsiTheme="minorHAnsi"/>
        </w:rPr>
        <w:tab/>
        <w:t>informowania osób korzystających z ich usług o innych miejscach i formach udzielania pomocy osobom doświadczającym bezdomności na terenie m.st. Warszawy,</w:t>
      </w:r>
    </w:p>
    <w:p w14:paraId="36E0D21A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informowania Biura Pomocy i Projektów Społecznych o składzie kadry realizującej zadanie, podając imię, nazwisko, wykształcenie i harmonogram godzin pracy każdego pracownika niezależnie od formy zatrudnienia,</w:t>
      </w:r>
    </w:p>
    <w:p w14:paraId="2BF67414" w14:textId="56976C0C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posiadania bazy lokalowej adekwatnej do realizacji zadania, kadry specjalistów o kwalifikacjach potwierdzonych dokumentami, w tym przeszkolonych wolontariuszy,</w:t>
      </w:r>
    </w:p>
    <w:p w14:paraId="28CFFB9C" w14:textId="77AA9032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prowadzenia dokumentacji potwierdzającej zakres i sposób prowadzonej działalności, prowadzenia sprawozdawczości zgodnie z przyjętymi wzorami oraz gromadzenia innych danych dotyczących działalności placówki w zakresie i terminach ustalonych we współpracy z Biurem Pomocy i Projektów Społecznych.</w:t>
      </w:r>
    </w:p>
    <w:p w14:paraId="4DF44911" w14:textId="77777777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Podmioty przystępujące do konkursu zobowiązane są zawrzeć w ofercie w szczególności:</w:t>
      </w:r>
    </w:p>
    <w:p w14:paraId="2FA3F043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opis planowanych rezultatów realizacji zadania zgodny z pkt. 6 „Rezultaty zadania”,</w:t>
      </w:r>
    </w:p>
    <w:p w14:paraId="3F450113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opis dotychczasowej współpracy organizacji z innymi podmiotami pracującymi na rzecz osób uzależnionych z doświadczeniem bezdomności oraz propozycje nowych rozwiązań w tym zakresie,</w:t>
      </w:r>
    </w:p>
    <w:p w14:paraId="5546FB5C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opis sposobu dokumentowania działań objętych ofertą,</w:t>
      </w:r>
    </w:p>
    <w:p w14:paraId="0B30ACCC" w14:textId="5D5B11E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opis procedur nadzoru oferenta nad bezpośrednim realizatorem zadania (placówką), w tym zasady rozpatrywania skarg adresatów zadania.</w:t>
      </w:r>
    </w:p>
    <w:p w14:paraId="2DE627AE" w14:textId="48C60B89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W czasie sytuacji kryzysowych na szeroką skalę, stanu zagrożenia epidemicznego lub stanu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epidemii zasady funkcjonowania programów dla osób uzależnionych, doświadczających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bezdomności zostaną uregulowane dodatkowymi zaleceniami opracowywanymi na podstawie</w:t>
      </w:r>
    </w:p>
    <w:p w14:paraId="6561C328" w14:textId="1718CFBC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przepisów prawa.</w:t>
      </w:r>
    </w:p>
    <w:p w14:paraId="53B3B20A" w14:textId="77777777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Organizacje mogą składać oferty samodzielne lub w partnerstwie oraz wspierane przez instytucje</w:t>
      </w:r>
    </w:p>
    <w:p w14:paraId="4ADD0214" w14:textId="797374F7" w:rsidR="005F36F9" w:rsidRPr="00CB7A3B" w:rsidRDefault="005F36F9" w:rsidP="00CB7A3B">
      <w:pPr>
        <w:pStyle w:val="Akapitzlist"/>
        <w:ind w:left="567"/>
        <w:contextualSpacing w:val="0"/>
        <w:rPr>
          <w:rFonts w:asciiTheme="minorHAnsi" w:hAnsiTheme="minorHAnsi"/>
        </w:rPr>
      </w:pPr>
      <w:r w:rsidRPr="00CB7A3B">
        <w:rPr>
          <w:rFonts w:asciiTheme="minorHAnsi" w:hAnsiTheme="minorHAnsi"/>
        </w:rPr>
        <w:t>publiczne (ośrodek pomocy społecznej, poradnie odwykowe i inne), zapewniające kompleksową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pomoc osobom z doświadczeniem bezdomności z problemem uzależnienia od alkoholu i/lub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substancji psychoaktywnych.</w:t>
      </w:r>
    </w:p>
    <w:p w14:paraId="1FB96286" w14:textId="3EDF47DE" w:rsidR="00AF1D69" w:rsidRPr="00CB7A3B" w:rsidRDefault="005A330B" w:rsidP="00CB7A3B">
      <w:pPr>
        <w:pStyle w:val="Akapitzlist"/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5.</w:t>
      </w:r>
      <w:r w:rsidRPr="00CB7A3B">
        <w:rPr>
          <w:rFonts w:asciiTheme="minorHAnsi" w:hAnsiTheme="minorHAnsi"/>
        </w:rPr>
        <w:tab/>
        <w:t>Zapewnie</w:t>
      </w:r>
      <w:r w:rsidR="00AF1D69" w:rsidRPr="00CB7A3B">
        <w:rPr>
          <w:rFonts w:asciiTheme="minorHAnsi" w:hAnsiTheme="minorHAnsi"/>
        </w:rPr>
        <w:t>nie dostępności osobom ze szczególnymi potrzebami:</w:t>
      </w:r>
    </w:p>
    <w:p w14:paraId="424241B4" w14:textId="5DD9F7A4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Zadania publiczne powinny być zaprojektowane i realizowane przez oferentów w taki sposób, aby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nie wykluczały z uczestnictwa w nich osób ze specjalnymi potrzebami. Zapewnianie dostępności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przez Zleceniobiorcę oznacza obowiązek osiągnięcia stanu faktycznego, w którym osoba ze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szczególnymi potrzebami jako odbiorca zadania publicznego, może w nim uczestniczyć na zasadzie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równości z innymi osobami.</w:t>
      </w:r>
    </w:p>
    <w:p w14:paraId="02DF5D94" w14:textId="6C81A19A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Obowiązki organizacji pozarządowych związane z zapewnianiem dostępności wynikają z art. 4 ust.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3 i ust. 4 oraz art. 5 ust. 1 i ust. 2 ustawy z dnia 19 lipca 2019 r. o zapewnianiu dostępności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osobom ze szczególnymi potrzebami. Przepisy przejściowe zawarte w art. 73 pkt. 3 tej ustawy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wskazują, iż obowiązki zawarte w art. 4 ust. 3 i ust. 4, art. 5 ust. 2 weszły w życie z dniem 5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września 2021 r. Przepisy te dotyczą umów związanych z realizowaniem zleconych zadań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finansowanych z udziałem środków publicznych. Spełnienie wymogów dot. dostępności zgodnie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z treścią ogłoszenia konkursowego podlega ocenie komisji konkursowej ds. opiniowania ofert.</w:t>
      </w:r>
    </w:p>
    <w:p w14:paraId="4E15994F" w14:textId="54E18689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lastRenderedPageBreak/>
        <w:t>Zleceniobiorca planując zadanie publiczne powinien oszacować z należytą starannością całkowity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koszt jego realizacji, uwzględniający także nakłady poniesione z tytułu zapewnienia dostępności.</w:t>
      </w:r>
    </w:p>
    <w:p w14:paraId="2DA73B6D" w14:textId="211E64A4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W umowie o wsparcie/powierzenie realizacji zadania publicznego Zleceniodawca określi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szczegółowe warunki służące zapewnieniu przez Zleceniobiorcę dostępności osobom ze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szczególnymi potrzebami w zakresie realizacji zadań publicznych, z uwzględnieniem minimalnych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wymagań, o których mowa w art. 6 ustawy z dnia 19 lipca 2019 r. o zapewnianiu dostępności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osobom ze szczególnymi potrzebami, o ile jest to możliwe, z uwzględnieniem uniwersalnego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projektowania. Dostępność definiowana jest jako dostępność architektoniczna, cyfrowa,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informacyjno-komunikacyjna.</w:t>
      </w:r>
    </w:p>
    <w:p w14:paraId="039F9945" w14:textId="78E4A658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Przy wykonywaniu zadania publicznego Zleceniobiorca zobowiązany będzie, zgodnie z ustawą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z dnia 19 lipca 2019 r. o zapewnianiu dostępności osobom ze szczególnymi potrzebami, do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zapewnienia w zakresie minimalnym, w ramach realizowanego zadania publicznego:</w:t>
      </w:r>
    </w:p>
    <w:p w14:paraId="1CC7A949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a)</w:t>
      </w:r>
      <w:r w:rsidRPr="00CB7A3B">
        <w:rPr>
          <w:rFonts w:asciiTheme="minorHAnsi" w:hAnsiTheme="minorHAnsi"/>
        </w:rPr>
        <w:tab/>
        <w:t>w obszarze dostępności architektonicznej:</w:t>
      </w:r>
    </w:p>
    <w:p w14:paraId="32B6185B" w14:textId="77777777" w:rsidR="005F36F9" w:rsidRPr="00CB7A3B" w:rsidRDefault="005F36F9" w:rsidP="00CB7A3B">
      <w:pPr>
        <w:pStyle w:val="Akapitzlist"/>
        <w:ind w:left="1134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wolnych od barier poziomych i pionowych przestrzeni komunikacyjnych budynków, w których realizowane jest zadanie publiczne,</w:t>
      </w:r>
    </w:p>
    <w:p w14:paraId="0ED135CD" w14:textId="68F165E6" w:rsidR="005F36F9" w:rsidRPr="00CB7A3B" w:rsidRDefault="005F36F9" w:rsidP="00CB7A3B">
      <w:pPr>
        <w:pStyle w:val="Akapitzlist"/>
        <w:ind w:left="1134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instalacji urządzeń lub zastosowania środków technicznych i rozwiązań architektonicznych w budynku, które umożliwiają dostęp do pomieszczeń, w których realizowane jest zadanie publiczne z wyłączeniem pomieszczeń technicznych,</w:t>
      </w:r>
    </w:p>
    <w:p w14:paraId="0B09ABAE" w14:textId="77777777" w:rsidR="005F36F9" w:rsidRPr="00CB7A3B" w:rsidRDefault="005F36F9" w:rsidP="00CB7A3B">
      <w:pPr>
        <w:pStyle w:val="Akapitzlist"/>
        <w:ind w:left="1134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informacji o rozkładzie pomieszczeń w budynku w sposób wizualny i dotykowy lub głosowy,</w:t>
      </w:r>
    </w:p>
    <w:p w14:paraId="0D0BDA27" w14:textId="77777777" w:rsidR="005F36F9" w:rsidRPr="00CB7A3B" w:rsidRDefault="005F36F9" w:rsidP="00CB7A3B">
      <w:pPr>
        <w:pStyle w:val="Akapitzlist"/>
        <w:ind w:left="1134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wstępu do budynku, gdzie realizowane jest zadanie publiczne, osobie korzystającej z psa asystującego,</w:t>
      </w:r>
    </w:p>
    <w:p w14:paraId="1ABCB687" w14:textId="7D0384FA" w:rsidR="005F36F9" w:rsidRPr="00CB7A3B" w:rsidRDefault="005F36F9" w:rsidP="00CB7A3B">
      <w:pPr>
        <w:pStyle w:val="Akapitzlist"/>
        <w:ind w:left="1134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osobom ze szczególnymi potrzebami możliwości ewakuacji lub uratowania w inny sposób z miejsca gdzie realizowane jest zadanie publiczne,</w:t>
      </w:r>
    </w:p>
    <w:p w14:paraId="54B320E6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b)</w:t>
      </w:r>
      <w:r w:rsidRPr="00CB7A3B">
        <w:rPr>
          <w:rFonts w:asciiTheme="minorHAnsi" w:hAnsiTheme="minorHAnsi"/>
        </w:rPr>
        <w:tab/>
        <w:t>w obszarze dostępności cyfrowej:</w:t>
      </w:r>
    </w:p>
    <w:p w14:paraId="7701F8CF" w14:textId="77777777" w:rsidR="005F36F9" w:rsidRPr="00CB7A3B" w:rsidRDefault="005F36F9" w:rsidP="00CB7A3B">
      <w:pPr>
        <w:pStyle w:val="Akapitzlist"/>
        <w:ind w:left="1134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strona internetowa lub aplikacja mobilna wykorzystywana do realizacji lub promocji zadania powinna być dostępna cyfrowa poprzez zapewnienie jej funkcjonalności, kompatybilności, postrzegalności i zrozumiałości poprzez spełnianie wymagań określonych w załączniku do ustawy o dostępności cyfrowej stron internetowych i aplikacji mobilnych,</w:t>
      </w:r>
    </w:p>
    <w:p w14:paraId="21B31490" w14:textId="77777777" w:rsidR="005F36F9" w:rsidRPr="00CB7A3B" w:rsidRDefault="005F36F9" w:rsidP="00CB7A3B">
      <w:pPr>
        <w:pStyle w:val="Akapitzlist"/>
        <w:ind w:left="1134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treści cyfrowe opracowywane w ramach zadania i publikowane jak np. dokumenty rekrutacyjne, publikacje, filmy muszą być dostępne cyfrowo,</w:t>
      </w:r>
    </w:p>
    <w:p w14:paraId="6E28996C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c)</w:t>
      </w:r>
      <w:r w:rsidRPr="00CB7A3B">
        <w:rPr>
          <w:rFonts w:asciiTheme="minorHAnsi" w:hAnsiTheme="minorHAnsi"/>
        </w:rPr>
        <w:tab/>
        <w:t>w obszarze dostępności informacyjno-komunikacyjnej:</w:t>
      </w:r>
    </w:p>
    <w:p w14:paraId="2692BE85" w14:textId="77777777" w:rsidR="005F36F9" w:rsidRPr="00CB7A3B" w:rsidRDefault="005F36F9" w:rsidP="00CB7A3B">
      <w:pPr>
        <w:pStyle w:val="Akapitzlist"/>
        <w:ind w:left="1134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</w:t>
      </w:r>
    </w:p>
    <w:p w14:paraId="66A3B893" w14:textId="77777777" w:rsidR="005F36F9" w:rsidRPr="00CB7A3B" w:rsidRDefault="005F36F9" w:rsidP="00CB7A3B">
      <w:pPr>
        <w:pStyle w:val="Akapitzlist"/>
        <w:ind w:left="1134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instalacji urządzeń lub innych środków technicznych do obsługi osób słabosłyszących w ramach zadania publicznego, np. pętla indukcyjna, system FM lub urządzeń opartych o inne technologie, których celem jest wspomaganie słyszenia,</w:t>
      </w:r>
    </w:p>
    <w:p w14:paraId="31ECCB73" w14:textId="77777777" w:rsidR="005F36F9" w:rsidRPr="00CB7A3B" w:rsidRDefault="005F36F9" w:rsidP="00CB7A3B">
      <w:pPr>
        <w:pStyle w:val="Akapitzlist"/>
        <w:ind w:left="1134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 xml:space="preserve">na stronie internetowej podmiotu informacji o realizowanym zadaniu publicznym w postaci elektronicznego pliku zawierającego tekst odczytywalny maszynowo, nagrania </w:t>
      </w:r>
      <w:r w:rsidRPr="00CB7A3B">
        <w:rPr>
          <w:rFonts w:asciiTheme="minorHAnsi" w:hAnsiTheme="minorHAnsi"/>
        </w:rPr>
        <w:lastRenderedPageBreak/>
        <w:t>treści w polskim języku migowym, informacji w tekście łatwym do czytania i zrozumienia,</w:t>
      </w:r>
    </w:p>
    <w:p w14:paraId="6445D1C4" w14:textId="77777777" w:rsidR="005F36F9" w:rsidRPr="00CB7A3B" w:rsidRDefault="005F36F9" w:rsidP="00CB7A3B">
      <w:pPr>
        <w:pStyle w:val="Akapitzlist"/>
        <w:ind w:left="1135" w:hanging="284"/>
        <w:contextualSpacing w:val="0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na wniosek osoby ze szczególnymi potrzebami, w ramach realizowanego zadania publicznego, komunikacji w sposób preferowany przez osobę ze szczególnymi potrzebami.</w:t>
      </w:r>
    </w:p>
    <w:p w14:paraId="622397AF" w14:textId="14698F34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Zgodnie z art. 7 ust</w:t>
      </w:r>
      <w:r w:rsidR="001E30E4" w:rsidRPr="00CB7A3B">
        <w:rPr>
          <w:rFonts w:asciiTheme="minorHAnsi" w:hAnsiTheme="minorHAnsi"/>
        </w:rPr>
        <w:t>.</w:t>
      </w:r>
      <w:r w:rsidRPr="00CB7A3B">
        <w:rPr>
          <w:rFonts w:asciiTheme="minorHAnsi" w:hAnsiTheme="minorHAnsi"/>
        </w:rPr>
        <w:t xml:space="preserve"> 1 ustawy o zapewnianiu dostępności, w indywidualnym przypadku, jeżeli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oferent nie jest w stanie, w szczególności ze względów technicznych lub prawnych, zapewnić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dostępności osobie ze szczególnymi potrzebami w zakresie, o którym mowa w art. 6 pkt 1 i 3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(minimalne wymagania w zakresie dostępności architektonicznej i informacyjno-komunikacyjnej),</w:t>
      </w:r>
    </w:p>
    <w:p w14:paraId="658D47FC" w14:textId="22E8B27F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Oferent ten jest obowiązany zapewnić takiej osobie dostęp alternatywny. Według art. 7 ust. 2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ustawy dostęp alternatywny polega w szczególności na:</w:t>
      </w:r>
    </w:p>
    <w:p w14:paraId="780F6B15" w14:textId="51186272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zapewnieniu osobie ze szczególnymi potrzebami wsparcia innej osoby lub</w:t>
      </w:r>
    </w:p>
    <w:p w14:paraId="028BEAFC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zapewnieniu wsparcia technicznego osobie ze szczególnymi potrzebami, w tym z wykorzystaniem nowoczesnych technologii lub</w:t>
      </w:r>
    </w:p>
    <w:p w14:paraId="4CC27DD1" w14:textId="77777777" w:rsidR="005F36F9" w:rsidRPr="00CB7A3B" w:rsidRDefault="005F36F9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•</w:t>
      </w:r>
      <w:r w:rsidRPr="00CB7A3B">
        <w:rPr>
          <w:rFonts w:asciiTheme="minorHAnsi" w:hAnsiTheme="minorHAnsi"/>
        </w:rPr>
        <w:tab/>
        <w:t>wprowadzeniu takiej organizacji podmiotu publicznego, która umożliwi realizację potrzeb osób ze szczególnymi potrzebami, w niezbędnym zakresie dla tych osób.</w:t>
      </w:r>
    </w:p>
    <w:p w14:paraId="69A3486F" w14:textId="77777777" w:rsid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Informacje o projektowanym poziomie zapewnienia dostępności osobom ze szczególnymi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potrzebami w ramach zadania w obszarze architektonicznym, cyfrowym, komunikacyjno-informacyjnym lub przewidywanych formach dostępu alternatywnego oferent powinien zawrzeć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w sekcji VI oferty – inne działania mogące mieć znaczenie przy ocenie oferty.</w:t>
      </w:r>
    </w:p>
    <w:p w14:paraId="5C61A493" w14:textId="381ECD00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Ewentualne bariery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w poszczególnych obszarach dostępności i przeszkody w ich usunięciu powinny zostać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szczegółowo opisane i uzasadnione wraz z określoną szczegółowo ścieżką postępowania w przypadku dostępu alternatywnego.</w:t>
      </w:r>
    </w:p>
    <w:p w14:paraId="28F39098" w14:textId="70E9D1C7" w:rsidR="005F36F9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W sytuacji występowania barier architektonicznych i braku możliwości ich usunięcia w lokalu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zaplanowanym do realizacji zadania Zleceniobiorca zobowiązany jest szczegółowo uzasadnić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sytuację w ofercie. Ponadto Zleceniobiorca powinien opisać zaplanowane rozwiązania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zapewniające dostęp alternatywny do usług/produktów, które będą świadczone w ramach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zadania. Przez dostęp alternatywny można rozumieć w szczególności zmianę organizacji realizacji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zadania, wsparcie innej osoby, wykorzystanie rozwiązań technologicznych.</w:t>
      </w:r>
    </w:p>
    <w:p w14:paraId="5E06889B" w14:textId="340E80C1" w:rsidR="00343D2E" w:rsidRPr="00CB7A3B" w:rsidRDefault="005F36F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Minimalny poziom dostępności wymagany od Zleceniobiorcy to minimalne wymagania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dostępności określone w art. 6 ustawy. Stosowanie dodatkowych rozwiązań podnoszących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dostępność – poza wymagania ustawowe – również należy opisać w ofercie w sekcji III punkcie 3</w:t>
      </w:r>
    </w:p>
    <w:p w14:paraId="527BB454" w14:textId="25919B7B" w:rsidR="005F36F9" w:rsidRPr="00CB7A3B" w:rsidRDefault="005F36F9" w:rsidP="00CB7A3B">
      <w:pPr>
        <w:pStyle w:val="Akapitzlist"/>
        <w:ind w:left="567"/>
        <w:contextualSpacing w:val="0"/>
        <w:rPr>
          <w:rFonts w:asciiTheme="minorHAnsi" w:hAnsiTheme="minorHAnsi"/>
        </w:rPr>
      </w:pPr>
      <w:r w:rsidRPr="00CB7A3B">
        <w:rPr>
          <w:rFonts w:asciiTheme="minorHAnsi" w:hAnsiTheme="minorHAnsi"/>
        </w:rPr>
        <w:t>„Syntetyczny opis zadania”, wskazując rozróżnienie.</w:t>
      </w:r>
    </w:p>
    <w:p w14:paraId="69607D8C" w14:textId="35B8958E" w:rsidR="006520C0" w:rsidRPr="00CB7A3B" w:rsidRDefault="00AF1D69" w:rsidP="00CB7A3B">
      <w:pPr>
        <w:pStyle w:val="Akapitzlist"/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6</w:t>
      </w:r>
      <w:r w:rsidR="00434AF5" w:rsidRPr="00CB7A3B">
        <w:rPr>
          <w:rFonts w:asciiTheme="minorHAnsi" w:hAnsiTheme="minorHAnsi"/>
        </w:rPr>
        <w:t>.</w:t>
      </w:r>
      <w:r w:rsidR="00434AF5" w:rsidRPr="00CB7A3B">
        <w:rPr>
          <w:rFonts w:asciiTheme="minorHAnsi" w:hAnsiTheme="minorHAnsi"/>
        </w:rPr>
        <w:tab/>
        <w:t>Rezultaty zadania:</w:t>
      </w:r>
    </w:p>
    <w:p w14:paraId="0EBF2FE3" w14:textId="4391EB33" w:rsidR="00343D2E" w:rsidRPr="00CB7A3B" w:rsidRDefault="00343D2E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a)</w:t>
      </w:r>
      <w:r w:rsidRPr="00CB7A3B">
        <w:rPr>
          <w:rFonts w:asciiTheme="minorHAnsi" w:hAnsiTheme="minorHAnsi"/>
        </w:rPr>
        <w:tab/>
        <w:t>Ograniczenie używania substancji psychoaktywnych, w tym alkoholu przez osoby z doświadczeniem bezdomności,</w:t>
      </w:r>
    </w:p>
    <w:p w14:paraId="579CCB8A" w14:textId="77777777" w:rsidR="00343D2E" w:rsidRPr="00CB7A3B" w:rsidRDefault="00343D2E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b)</w:t>
      </w:r>
      <w:r w:rsidRPr="00CB7A3B">
        <w:rPr>
          <w:rFonts w:asciiTheme="minorHAnsi" w:hAnsiTheme="minorHAnsi"/>
        </w:rPr>
        <w:tab/>
        <w:t>Podjęcie leczenia odwykowego przez osoby w placówkach leczenia odwykowego,</w:t>
      </w:r>
    </w:p>
    <w:p w14:paraId="35395030" w14:textId="77777777" w:rsidR="00343D2E" w:rsidRPr="00CB7A3B" w:rsidRDefault="00343D2E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c)</w:t>
      </w:r>
      <w:r w:rsidRPr="00CB7A3B">
        <w:rPr>
          <w:rFonts w:asciiTheme="minorHAnsi" w:hAnsiTheme="minorHAnsi"/>
        </w:rPr>
        <w:tab/>
        <w:t>Utrzymania abstynencji przez osoby z doświadczeniem bezdomności w trakcie trwania programu,</w:t>
      </w:r>
    </w:p>
    <w:p w14:paraId="72C62038" w14:textId="77777777" w:rsidR="00343D2E" w:rsidRPr="00CB7A3B" w:rsidRDefault="00343D2E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d)</w:t>
      </w:r>
      <w:r w:rsidRPr="00CB7A3B">
        <w:rPr>
          <w:rFonts w:asciiTheme="minorHAnsi" w:hAnsiTheme="minorHAnsi"/>
        </w:rPr>
        <w:tab/>
        <w:t>Zwiększenie kompetencji społecznych i umiejętności radzenia sobie z trudnościami,</w:t>
      </w:r>
    </w:p>
    <w:p w14:paraId="35CEFBEE" w14:textId="1A2BA6FF" w:rsidR="00343D2E" w:rsidRPr="00CB7A3B" w:rsidRDefault="00343D2E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lastRenderedPageBreak/>
        <w:t>e)</w:t>
      </w:r>
      <w:r w:rsidRPr="00CB7A3B">
        <w:rPr>
          <w:rFonts w:asciiTheme="minorHAnsi" w:hAnsiTheme="minorHAnsi"/>
        </w:rPr>
        <w:tab/>
        <w:t>Podjęcie nauki lub pracy zawodowej przez osoby z doświadczeniem bezdomności, w szczególności przebywające w schroniskach i mieszkaniach treningowych,</w:t>
      </w:r>
    </w:p>
    <w:p w14:paraId="60A3AF67" w14:textId="77777777" w:rsidR="00343D2E" w:rsidRPr="00CB7A3B" w:rsidRDefault="00343D2E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f)</w:t>
      </w:r>
      <w:r w:rsidRPr="00CB7A3B">
        <w:rPr>
          <w:rFonts w:asciiTheme="minorHAnsi" w:hAnsiTheme="minorHAnsi"/>
        </w:rPr>
        <w:tab/>
        <w:t>Zwiększenie aktywności osób z doświadczeniem bezdomności w rozwiązywaniu problemów życiowych poprzez realizację indywidualnych programów wychodzenia z bezdomności,</w:t>
      </w:r>
    </w:p>
    <w:p w14:paraId="028CE960" w14:textId="2A1CCDD9" w:rsidR="00343D2E" w:rsidRPr="00CB7A3B" w:rsidRDefault="00343D2E" w:rsidP="00CB7A3B">
      <w:pPr>
        <w:pStyle w:val="Akapitzlist"/>
        <w:ind w:left="851" w:hanging="284"/>
        <w:contextualSpacing w:val="0"/>
        <w:rPr>
          <w:rFonts w:asciiTheme="minorHAnsi" w:hAnsiTheme="minorHAnsi"/>
        </w:rPr>
      </w:pPr>
      <w:r w:rsidRPr="00CB7A3B">
        <w:rPr>
          <w:rFonts w:asciiTheme="minorHAnsi" w:hAnsiTheme="minorHAnsi"/>
        </w:rPr>
        <w:t>g)</w:t>
      </w:r>
      <w:r w:rsidRPr="00CB7A3B">
        <w:rPr>
          <w:rFonts w:asciiTheme="minorHAnsi" w:hAnsiTheme="minorHAnsi"/>
        </w:rPr>
        <w:tab/>
        <w:t>Zwiększenie kompetencji kadry placówek dla osób z doświadczeniem bezdomności i streetworkerów w zakresie pracy z osobą uzależnioną.</w:t>
      </w:r>
    </w:p>
    <w:p w14:paraId="72E1AB03" w14:textId="77777777" w:rsidR="00343D2E" w:rsidRPr="00CB7A3B" w:rsidRDefault="00343D2E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Wskaźniki:</w:t>
      </w:r>
    </w:p>
    <w:p w14:paraId="566A9990" w14:textId="77777777" w:rsidR="00343D2E" w:rsidRPr="00CB7A3B" w:rsidRDefault="00343D2E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a)</w:t>
      </w:r>
      <w:r w:rsidRPr="00CB7A3B">
        <w:rPr>
          <w:rFonts w:asciiTheme="minorHAnsi" w:hAnsiTheme="minorHAnsi"/>
        </w:rPr>
        <w:tab/>
        <w:t>Liczba osób z doświadczeniem bezdomności, które zgłosiły się do programu i osiągnęły cel indywidualny zaplanowany wspólnie z pracownikiem,</w:t>
      </w:r>
    </w:p>
    <w:p w14:paraId="52920373" w14:textId="77777777" w:rsidR="00343D2E" w:rsidRPr="00CB7A3B" w:rsidRDefault="00343D2E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b)</w:t>
      </w:r>
      <w:r w:rsidRPr="00CB7A3B">
        <w:rPr>
          <w:rFonts w:asciiTheme="minorHAnsi" w:hAnsiTheme="minorHAnsi"/>
        </w:rPr>
        <w:tab/>
        <w:t>Liczba osób, które pozostawały w kontakcie z kadrą/pracownikami oferenta realizującego program przez minimum rok,</w:t>
      </w:r>
    </w:p>
    <w:p w14:paraId="469B4053" w14:textId="51CEB710" w:rsidR="00343D2E" w:rsidRPr="00CB7A3B" w:rsidRDefault="00343D2E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c)</w:t>
      </w:r>
      <w:r w:rsidRPr="00CB7A3B">
        <w:rPr>
          <w:rFonts w:asciiTheme="minorHAnsi" w:hAnsiTheme="minorHAnsi"/>
        </w:rPr>
        <w:tab/>
        <w:t>Liczba osób z doświadczeniem bezdomności, u których zaobserwowano ograniczenie używania substancji psychoaktywnych, w tym alkoholu,</w:t>
      </w:r>
    </w:p>
    <w:p w14:paraId="4CFF790F" w14:textId="77777777" w:rsidR="00343D2E" w:rsidRPr="00CB7A3B" w:rsidRDefault="00343D2E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d)</w:t>
      </w:r>
      <w:r w:rsidRPr="00CB7A3B">
        <w:rPr>
          <w:rFonts w:asciiTheme="minorHAnsi" w:hAnsiTheme="minorHAnsi"/>
        </w:rPr>
        <w:tab/>
        <w:t>Liczba osób z doświadczeniem bezdomności, które w wyniku uczestnictwa w programie podjęły leczenie odwykowe w placówkach lecznictwa odwykowego,</w:t>
      </w:r>
    </w:p>
    <w:p w14:paraId="7FD4042B" w14:textId="77777777" w:rsidR="00343D2E" w:rsidRPr="00CB7A3B" w:rsidRDefault="00343D2E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e)</w:t>
      </w:r>
      <w:r w:rsidRPr="00CB7A3B">
        <w:rPr>
          <w:rFonts w:asciiTheme="minorHAnsi" w:hAnsiTheme="minorHAnsi"/>
        </w:rPr>
        <w:tab/>
        <w:t>Liczba osób z doświadczeniem bezdomności, utrzymująca abstynencję w trakcie trwania programu,</w:t>
      </w:r>
    </w:p>
    <w:p w14:paraId="03B0F005" w14:textId="77777777" w:rsidR="00343D2E" w:rsidRPr="00CB7A3B" w:rsidRDefault="00343D2E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f)</w:t>
      </w:r>
      <w:r w:rsidRPr="00CB7A3B">
        <w:rPr>
          <w:rFonts w:asciiTheme="minorHAnsi" w:hAnsiTheme="minorHAnsi"/>
        </w:rPr>
        <w:tab/>
        <w:t>Liczba osób z doświadczeniem bezdomności, która ukończyły treningi/warsztaty/grupy/zajęcia psychoedukacyjne/ skorzystały z konsultacji/ poradnictwa psychologicznego,</w:t>
      </w:r>
    </w:p>
    <w:p w14:paraId="35F48FD0" w14:textId="77777777" w:rsidR="00343D2E" w:rsidRPr="00CB7A3B" w:rsidRDefault="00343D2E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g)</w:t>
      </w:r>
      <w:r w:rsidRPr="00CB7A3B">
        <w:rPr>
          <w:rFonts w:asciiTheme="minorHAnsi" w:hAnsiTheme="minorHAnsi"/>
        </w:rPr>
        <w:tab/>
        <w:t>Liczba osób z doświadczeniem bezdomności, które podjęły naukę lub pracę zawodową,</w:t>
      </w:r>
    </w:p>
    <w:p w14:paraId="023DE78C" w14:textId="77777777" w:rsidR="00343D2E" w:rsidRPr="00CB7A3B" w:rsidRDefault="00343D2E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h)</w:t>
      </w:r>
      <w:r w:rsidRPr="00CB7A3B">
        <w:rPr>
          <w:rFonts w:asciiTheme="minorHAnsi" w:hAnsiTheme="minorHAnsi"/>
        </w:rPr>
        <w:tab/>
        <w:t>Liczba osób z doświadczeniem bezdomności, które w trakcie programu realizowały indywidualny program wychodzenia z bezdomności,</w:t>
      </w:r>
    </w:p>
    <w:p w14:paraId="1BE89631" w14:textId="77777777" w:rsidR="00343D2E" w:rsidRPr="00CB7A3B" w:rsidRDefault="00343D2E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i)</w:t>
      </w:r>
      <w:r w:rsidRPr="00CB7A3B">
        <w:rPr>
          <w:rFonts w:asciiTheme="minorHAnsi" w:hAnsiTheme="minorHAnsi"/>
        </w:rPr>
        <w:tab/>
        <w:t>Liczba realizatorów zadania, którzy ukończyli szkolenia w zakresie pracy z osobą uzależnioną (podać zakres i wymiar szkolenia),</w:t>
      </w:r>
    </w:p>
    <w:p w14:paraId="44D68F59" w14:textId="77777777" w:rsidR="00343D2E" w:rsidRPr="00CB7A3B" w:rsidRDefault="00343D2E" w:rsidP="00CB7A3B">
      <w:pPr>
        <w:pStyle w:val="Akapitzlist"/>
        <w:ind w:left="851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j)</w:t>
      </w:r>
      <w:r w:rsidRPr="00CB7A3B">
        <w:rPr>
          <w:rFonts w:asciiTheme="minorHAnsi" w:hAnsiTheme="minorHAnsi"/>
        </w:rPr>
        <w:tab/>
        <w:t>Liczba realizatorów zadania, którzy uczestniczyli w superwizjach.</w:t>
      </w:r>
    </w:p>
    <w:p w14:paraId="332A46C7" w14:textId="2E4B1132" w:rsidR="00343D2E" w:rsidRPr="00CB7A3B" w:rsidRDefault="00343D2E" w:rsidP="00CB7A3B">
      <w:pPr>
        <w:pStyle w:val="Akapitzlist"/>
        <w:ind w:left="567"/>
        <w:contextualSpacing w:val="0"/>
        <w:rPr>
          <w:rFonts w:asciiTheme="minorHAnsi" w:hAnsiTheme="minorHAnsi"/>
        </w:rPr>
      </w:pPr>
      <w:r w:rsidRPr="00CB7A3B">
        <w:rPr>
          <w:rFonts w:asciiTheme="minorHAnsi" w:hAnsiTheme="minorHAnsi"/>
        </w:rPr>
        <w:t>Organizacja składająca ofertę może zaplanować dodatkowe rezultaty i wskaźniki, które powinny</w:t>
      </w:r>
      <w:r w:rsid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być dostosowane do zakładanych form realizacji zadania.</w:t>
      </w:r>
    </w:p>
    <w:p w14:paraId="35BD62DD" w14:textId="68D5337E" w:rsidR="006520C0" w:rsidRPr="00CB7A3B" w:rsidRDefault="00AF1D69" w:rsidP="00CB7A3B">
      <w:pPr>
        <w:pStyle w:val="Akapitzlist"/>
        <w:ind w:left="567" w:hanging="283"/>
        <w:contextualSpacing w:val="0"/>
        <w:rPr>
          <w:rFonts w:asciiTheme="minorHAnsi" w:hAnsiTheme="minorHAnsi"/>
        </w:rPr>
      </w:pPr>
      <w:r w:rsidRPr="00CB7A3B">
        <w:rPr>
          <w:rFonts w:asciiTheme="minorHAnsi" w:hAnsiTheme="minorHAnsi"/>
        </w:rPr>
        <w:t>7</w:t>
      </w:r>
      <w:r w:rsidR="006520C0" w:rsidRPr="00CB7A3B">
        <w:rPr>
          <w:rFonts w:asciiTheme="minorHAnsi" w:hAnsiTheme="minorHAnsi"/>
        </w:rPr>
        <w:t>.</w:t>
      </w:r>
      <w:r w:rsidR="006520C0" w:rsidRPr="00CB7A3B">
        <w:rPr>
          <w:rFonts w:asciiTheme="minorHAnsi" w:hAnsiTheme="minorHAnsi"/>
        </w:rPr>
        <w:tab/>
        <w:t xml:space="preserve">Wymagane jest wypełnienie tabeli w pkt III.6 oferty tj. dodatkowych informacji dot. Rezultatów </w:t>
      </w:r>
      <w:r w:rsidR="006674FE" w:rsidRPr="00CB7A3B">
        <w:rPr>
          <w:rFonts w:asciiTheme="minorHAnsi" w:hAnsiTheme="minorHAnsi"/>
        </w:rPr>
        <w:t>realizacji zadania publicznego.</w:t>
      </w:r>
    </w:p>
    <w:p w14:paraId="3D868D8E" w14:textId="4D745257" w:rsidR="006520C0" w:rsidRPr="00CB7A3B" w:rsidRDefault="00AF1D69" w:rsidP="00CB7A3B">
      <w:pPr>
        <w:pStyle w:val="Akapitzlist"/>
        <w:ind w:left="567" w:hanging="283"/>
        <w:contextualSpacing w:val="0"/>
        <w:rPr>
          <w:rFonts w:asciiTheme="minorHAnsi" w:hAnsiTheme="minorHAnsi"/>
          <w:b/>
          <w:bCs/>
        </w:rPr>
      </w:pPr>
      <w:r w:rsidRPr="00CB7A3B">
        <w:rPr>
          <w:rFonts w:asciiTheme="minorHAnsi" w:hAnsiTheme="minorHAnsi"/>
        </w:rPr>
        <w:t>8</w:t>
      </w:r>
      <w:r w:rsidR="006520C0" w:rsidRPr="00CB7A3B">
        <w:rPr>
          <w:rFonts w:asciiTheme="minorHAnsi" w:hAnsiTheme="minorHAnsi"/>
        </w:rPr>
        <w:t>.</w:t>
      </w:r>
      <w:r w:rsidR="006520C0" w:rsidRPr="00CB7A3B">
        <w:rPr>
          <w:rFonts w:asciiTheme="minorHAnsi" w:hAnsiTheme="minorHAnsi"/>
        </w:rPr>
        <w:tab/>
        <w:t>Termin realizacji zadania:</w:t>
      </w:r>
      <w:r w:rsidR="00343D2E" w:rsidRPr="00CB7A3B">
        <w:rPr>
          <w:rFonts w:asciiTheme="minorHAnsi" w:hAnsiTheme="minorHAnsi"/>
        </w:rPr>
        <w:t xml:space="preserve"> </w:t>
      </w:r>
      <w:r w:rsidR="00343D2E" w:rsidRPr="00CB7A3B">
        <w:rPr>
          <w:rFonts w:asciiTheme="minorHAnsi" w:hAnsiTheme="minorHAnsi"/>
          <w:b/>
          <w:bCs/>
        </w:rPr>
        <w:t>od 1 sierpnia 2026 r. do 31 lipca 2028 r.</w:t>
      </w:r>
    </w:p>
    <w:p w14:paraId="6DF14F2F" w14:textId="2502B03D" w:rsidR="006520C0" w:rsidRPr="00CB7A3B" w:rsidRDefault="00AF1D69" w:rsidP="00CB7A3B">
      <w:pPr>
        <w:pStyle w:val="Akapitzlist"/>
        <w:ind w:left="568" w:hanging="284"/>
        <w:contextualSpacing w:val="0"/>
        <w:rPr>
          <w:rFonts w:asciiTheme="minorHAnsi" w:hAnsiTheme="minorHAnsi"/>
        </w:rPr>
      </w:pPr>
      <w:r w:rsidRPr="00CB7A3B">
        <w:rPr>
          <w:rFonts w:asciiTheme="minorHAnsi" w:hAnsiTheme="minorHAnsi"/>
        </w:rPr>
        <w:t>9</w:t>
      </w:r>
      <w:r w:rsidR="006520C0" w:rsidRPr="00CB7A3B">
        <w:rPr>
          <w:rFonts w:asciiTheme="minorHAnsi" w:hAnsiTheme="minorHAnsi"/>
        </w:rPr>
        <w:t>.</w:t>
      </w:r>
      <w:r w:rsidR="006520C0" w:rsidRPr="00CB7A3B">
        <w:rPr>
          <w:rFonts w:asciiTheme="minorHAnsi" w:hAnsiTheme="minorHAnsi"/>
        </w:rPr>
        <w:tab/>
        <w:t>Miejsce realizacji zadania:</w:t>
      </w:r>
      <w:r w:rsidR="00343D2E" w:rsidRPr="00CB7A3B">
        <w:rPr>
          <w:rFonts w:asciiTheme="minorHAnsi" w:hAnsiTheme="minorHAnsi"/>
        </w:rPr>
        <w:t xml:space="preserve"> M.st. Warszawa oraz placówki usytuowane do 100 km od granic</w:t>
      </w:r>
      <w:r w:rsidR="00CB7A3B">
        <w:rPr>
          <w:rFonts w:asciiTheme="minorHAnsi" w:hAnsiTheme="minorHAnsi"/>
        </w:rPr>
        <w:t xml:space="preserve"> </w:t>
      </w:r>
      <w:r w:rsidR="00343D2E" w:rsidRPr="00CB7A3B">
        <w:rPr>
          <w:rFonts w:asciiTheme="minorHAnsi" w:hAnsiTheme="minorHAnsi"/>
        </w:rPr>
        <w:t>Warszawy. Organizacje prowadzące placówki dla osób doświadczających bezdomności poza</w:t>
      </w:r>
      <w:r w:rsidR="00CB7A3B">
        <w:rPr>
          <w:rFonts w:asciiTheme="minorHAnsi" w:hAnsiTheme="minorHAnsi"/>
        </w:rPr>
        <w:t xml:space="preserve"> </w:t>
      </w:r>
      <w:r w:rsidR="00343D2E" w:rsidRPr="00CB7A3B">
        <w:rPr>
          <w:rFonts w:asciiTheme="minorHAnsi" w:hAnsiTheme="minorHAnsi"/>
        </w:rPr>
        <w:t>Warszawą mogą złożyć ofertę do konkursu, jeśli na podstawie umowy obowiązującej w dniu</w:t>
      </w:r>
      <w:r w:rsidR="00CB7A3B">
        <w:rPr>
          <w:rFonts w:asciiTheme="minorHAnsi" w:hAnsiTheme="minorHAnsi"/>
        </w:rPr>
        <w:t xml:space="preserve"> </w:t>
      </w:r>
      <w:r w:rsidR="00343D2E" w:rsidRPr="00CB7A3B">
        <w:rPr>
          <w:rFonts w:asciiTheme="minorHAnsi" w:hAnsiTheme="minorHAnsi"/>
        </w:rPr>
        <w:t>ogłoszenia konkursu, realizują zadania m.st. Warszawy z obszaru bezdomności.</w:t>
      </w:r>
    </w:p>
    <w:p w14:paraId="5D77ACAB" w14:textId="0DA2ADCE" w:rsidR="006520C0" w:rsidRPr="00CB7A3B" w:rsidRDefault="00AF1D69" w:rsidP="00CB7A3B">
      <w:pPr>
        <w:pStyle w:val="Akapitzlist"/>
        <w:ind w:left="568" w:hanging="284"/>
        <w:contextualSpacing w:val="0"/>
        <w:rPr>
          <w:rFonts w:asciiTheme="minorHAnsi" w:hAnsiTheme="minorHAnsi"/>
        </w:rPr>
      </w:pPr>
      <w:r w:rsidRPr="00CB7A3B">
        <w:rPr>
          <w:rFonts w:asciiTheme="minorHAnsi" w:hAnsiTheme="minorHAnsi"/>
        </w:rPr>
        <w:t>10</w:t>
      </w:r>
      <w:r w:rsidR="006520C0" w:rsidRPr="00CB7A3B">
        <w:rPr>
          <w:rFonts w:asciiTheme="minorHAnsi" w:hAnsiTheme="minorHAnsi"/>
        </w:rPr>
        <w:t>.</w:t>
      </w:r>
      <w:r w:rsidR="006520C0" w:rsidRPr="00CB7A3B">
        <w:rPr>
          <w:rFonts w:asciiTheme="minorHAnsi" w:hAnsiTheme="minorHAnsi"/>
        </w:rPr>
        <w:tab/>
        <w:t>W ramach niniejszego otwartego konkursu ofert każdy podmiot może złożyć dowolną liczbę</w:t>
      </w:r>
      <w:r w:rsidR="001B7779" w:rsidRPr="00CB7A3B">
        <w:rPr>
          <w:rFonts w:asciiTheme="minorHAnsi" w:hAnsiTheme="minorHAnsi"/>
        </w:rPr>
        <w:t xml:space="preserve"> ofert</w:t>
      </w:r>
      <w:r w:rsidR="006520C0" w:rsidRPr="00CB7A3B">
        <w:rPr>
          <w:rFonts w:asciiTheme="minorHAnsi" w:hAnsiTheme="minorHAnsi"/>
        </w:rPr>
        <w:t>.</w:t>
      </w:r>
    </w:p>
    <w:p w14:paraId="6267F880" w14:textId="77777777" w:rsidR="001E30E4" w:rsidRPr="00CB7A3B" w:rsidRDefault="00AF1D69" w:rsidP="00CB7A3B">
      <w:pPr>
        <w:pStyle w:val="Akapitzlist"/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11</w:t>
      </w:r>
      <w:r w:rsidR="006520C0" w:rsidRPr="00CB7A3B">
        <w:rPr>
          <w:rFonts w:asciiTheme="minorHAnsi" w:hAnsiTheme="minorHAnsi"/>
        </w:rPr>
        <w:t>.</w:t>
      </w:r>
      <w:r w:rsidR="006520C0" w:rsidRPr="00CB7A3B">
        <w:rPr>
          <w:rFonts w:asciiTheme="minorHAnsi" w:hAnsiTheme="minorHAnsi"/>
        </w:rPr>
        <w:tab/>
        <w:t>Środki przeznaczone</w:t>
      </w:r>
      <w:r w:rsidR="00434AF5" w:rsidRPr="00CB7A3B">
        <w:rPr>
          <w:rFonts w:asciiTheme="minorHAnsi" w:hAnsiTheme="minorHAnsi"/>
        </w:rPr>
        <w:t xml:space="preserve"> na realizację zadania:</w:t>
      </w:r>
    </w:p>
    <w:p w14:paraId="48CDD9B5" w14:textId="0696C0E7" w:rsidR="001E30E4" w:rsidRPr="00CB7A3B" w:rsidRDefault="001E30E4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 xml:space="preserve">2026 r. </w:t>
      </w:r>
      <w:r w:rsidR="00D47A04" w:rsidRPr="00CB7A3B">
        <w:rPr>
          <w:rFonts w:asciiTheme="minorHAnsi" w:hAnsiTheme="minorHAnsi"/>
        </w:rPr>
        <w:t>–</w:t>
      </w:r>
      <w:r w:rsidRPr="00CB7A3B">
        <w:rPr>
          <w:rFonts w:asciiTheme="minorHAnsi" w:hAnsiTheme="minorHAnsi"/>
        </w:rPr>
        <w:t xml:space="preserve"> </w:t>
      </w:r>
      <w:r w:rsidR="00D47A04" w:rsidRPr="00CB7A3B">
        <w:rPr>
          <w:rFonts w:asciiTheme="minorHAnsi" w:hAnsiTheme="minorHAnsi"/>
        </w:rPr>
        <w:t>500 000</w:t>
      </w:r>
      <w:r w:rsidRPr="00CB7A3B">
        <w:rPr>
          <w:rFonts w:asciiTheme="minorHAnsi" w:hAnsiTheme="minorHAnsi"/>
        </w:rPr>
        <w:t xml:space="preserve"> zł, </w:t>
      </w:r>
    </w:p>
    <w:p w14:paraId="1C25CA53" w14:textId="463123A0" w:rsidR="001E30E4" w:rsidRPr="00CB7A3B" w:rsidRDefault="001E30E4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lastRenderedPageBreak/>
        <w:t xml:space="preserve">2027 r. </w:t>
      </w:r>
      <w:r w:rsidR="00D47A04" w:rsidRPr="00CB7A3B">
        <w:rPr>
          <w:rFonts w:asciiTheme="minorHAnsi" w:hAnsiTheme="minorHAnsi"/>
        </w:rPr>
        <w:t>–</w:t>
      </w:r>
      <w:r w:rsidRPr="00CB7A3B">
        <w:rPr>
          <w:rFonts w:asciiTheme="minorHAnsi" w:hAnsiTheme="minorHAnsi"/>
        </w:rPr>
        <w:t xml:space="preserve"> </w:t>
      </w:r>
      <w:r w:rsidR="00D47A04" w:rsidRPr="00CB7A3B">
        <w:rPr>
          <w:rFonts w:asciiTheme="minorHAnsi" w:hAnsiTheme="minorHAnsi"/>
        </w:rPr>
        <w:t>1 200 000</w:t>
      </w:r>
      <w:r w:rsidRPr="00CB7A3B">
        <w:rPr>
          <w:rFonts w:asciiTheme="minorHAnsi" w:hAnsiTheme="minorHAnsi"/>
        </w:rPr>
        <w:t xml:space="preserve"> zł,</w:t>
      </w:r>
    </w:p>
    <w:p w14:paraId="3FA92950" w14:textId="0251BF73" w:rsidR="006520C0" w:rsidRPr="00CB7A3B" w:rsidRDefault="001E30E4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 xml:space="preserve">2028 r. - </w:t>
      </w:r>
      <w:r w:rsidR="00D47A04" w:rsidRPr="00CB7A3B">
        <w:rPr>
          <w:rFonts w:asciiTheme="minorHAnsi" w:hAnsiTheme="minorHAnsi"/>
        </w:rPr>
        <w:t>700 000</w:t>
      </w:r>
      <w:r w:rsidR="00434C8E" w:rsidRP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 xml:space="preserve">zł. </w:t>
      </w:r>
    </w:p>
    <w:p w14:paraId="749BCEFF" w14:textId="03AC3A9B" w:rsidR="001B7779" w:rsidRPr="00CB7A3B" w:rsidRDefault="001B7779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Całkowity koszt realizacji zadania: 2 400 000 zł.</w:t>
      </w:r>
    </w:p>
    <w:p w14:paraId="08808E2E" w14:textId="62ED9E29" w:rsidR="00AF5BBF" w:rsidRPr="00CB7A3B" w:rsidRDefault="00AF5BBF" w:rsidP="00CB7A3B">
      <w:pPr>
        <w:rPr>
          <w:rFonts w:asciiTheme="minorHAnsi" w:hAnsiTheme="minorHAnsi"/>
        </w:rPr>
      </w:pPr>
      <w:r w:rsidRPr="00CB7A3B">
        <w:rPr>
          <w:rFonts w:asciiTheme="minorHAnsi" w:hAnsiTheme="minorHAnsi"/>
        </w:rPr>
        <w:t>§ 2. Zasady przyznawania dotacji</w:t>
      </w:r>
    </w:p>
    <w:p w14:paraId="46DB32D5" w14:textId="77993BF2" w:rsidR="00AF5BBF" w:rsidRPr="00CB7A3B" w:rsidRDefault="00AF5BBF" w:rsidP="00CB7A3B">
      <w:pPr>
        <w:pStyle w:val="Akapitzlist"/>
        <w:numPr>
          <w:ilvl w:val="0"/>
          <w:numId w:val="7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Postępowanie konkursowe odbywać się będzie z uwzględnieniem zasad określonych w ustawie z</w:t>
      </w:r>
      <w:r w:rsidR="00021909" w:rsidRPr="00CB7A3B">
        <w:rPr>
          <w:rFonts w:asciiTheme="minorHAnsi" w:hAnsiTheme="minorHAnsi"/>
        </w:rPr>
        <w:t> </w:t>
      </w:r>
      <w:r w:rsidRPr="00CB7A3B">
        <w:rPr>
          <w:rFonts w:asciiTheme="minorHAnsi" w:hAnsiTheme="minorHAnsi"/>
        </w:rPr>
        <w:t>dnia 24 kwietnia 2003 roku o działalności pożytku</w:t>
      </w:r>
      <w:r w:rsidR="006674FE" w:rsidRPr="00CB7A3B">
        <w:rPr>
          <w:rFonts w:asciiTheme="minorHAnsi" w:hAnsiTheme="minorHAnsi"/>
        </w:rPr>
        <w:t xml:space="preserve"> publicznego i o wolontariacie.</w:t>
      </w:r>
    </w:p>
    <w:p w14:paraId="6239FC97" w14:textId="7AB85175" w:rsidR="00AF5BBF" w:rsidRPr="00CB7A3B" w:rsidRDefault="00AF5BBF" w:rsidP="00CB7A3B">
      <w:pPr>
        <w:pStyle w:val="Akapitzlist"/>
        <w:numPr>
          <w:ilvl w:val="0"/>
          <w:numId w:val="7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 xml:space="preserve">O przyznanie </w:t>
      </w:r>
      <w:r w:rsidR="000976C7" w:rsidRPr="00CB7A3B">
        <w:rPr>
          <w:rFonts w:asciiTheme="minorHAnsi" w:hAnsiTheme="minorHAnsi"/>
        </w:rPr>
        <w:t>dotacji</w:t>
      </w:r>
      <w:r w:rsidRPr="00CB7A3B">
        <w:rPr>
          <w:rFonts w:asciiTheme="minorHAnsi" w:hAnsiTheme="minorHAnsi"/>
        </w:rPr>
        <w:t xml:space="preserve"> w ramach otwartego konkursu ofert mogą się ubiegać organizacje pozarządowe i podmioty, o który</w:t>
      </w:r>
      <w:r w:rsidR="00D30739" w:rsidRPr="00CB7A3B">
        <w:rPr>
          <w:rFonts w:asciiTheme="minorHAnsi" w:hAnsiTheme="minorHAnsi"/>
        </w:rPr>
        <w:t xml:space="preserve">ch mowa w art. 3 ust. 3 ustawy </w:t>
      </w:r>
      <w:r w:rsidRPr="00CB7A3B">
        <w:rPr>
          <w:rFonts w:asciiTheme="minorHAnsi" w:hAnsiTheme="minorHAnsi"/>
        </w:rPr>
        <w:t>z dnia 24 kwietnia 2003 r. o</w:t>
      </w:r>
      <w:r w:rsidR="00021909" w:rsidRPr="00CB7A3B">
        <w:rPr>
          <w:rFonts w:asciiTheme="minorHAnsi" w:hAnsiTheme="minorHAnsi"/>
        </w:rPr>
        <w:t> </w:t>
      </w:r>
      <w:r w:rsidRPr="00CB7A3B">
        <w:rPr>
          <w:rFonts w:asciiTheme="minorHAnsi" w:hAnsiTheme="minorHAnsi"/>
        </w:rPr>
        <w:t>działalności pożytku publicznego i o wolontariacie (dalej jako oferenci).</w:t>
      </w:r>
    </w:p>
    <w:p w14:paraId="659C21E4" w14:textId="0A052E49" w:rsidR="00AF5BBF" w:rsidRPr="00CB7A3B" w:rsidRDefault="00AF5BBF" w:rsidP="00CB7A3B">
      <w:pPr>
        <w:pStyle w:val="Akapitzlist"/>
        <w:numPr>
          <w:ilvl w:val="0"/>
          <w:numId w:val="7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Przy realizacji zadania możliwa jest współpraca z podmiotami niewymienionymi w art. 3 ust. 3 ustawy z dnia 24 kwietnia 2003 r. o działalności pożytku publicznego i o wolontariacie (również z</w:t>
      </w:r>
      <w:r w:rsidR="00021909" w:rsidRPr="00CB7A3B">
        <w:rPr>
          <w:rFonts w:asciiTheme="minorHAnsi" w:hAnsiTheme="minorHAnsi"/>
        </w:rPr>
        <w:t> </w:t>
      </w:r>
      <w:r w:rsidRPr="00CB7A3B">
        <w:rPr>
          <w:rFonts w:asciiTheme="minorHAnsi" w:hAnsiTheme="minorHAnsi"/>
        </w:rPr>
        <w:t>jednostkami organizacyjnymi lub osobami prawnymi m.st. Warszawy). Podmioty te mogą uczestniczyć w zadaniu oferując wsparcie merytoryczne lub rzeczowe. Informacje o sposobie zaangażowania takiego podmiotu w realizację zadania należy przedstawić w pkt. III.3 oferty tj. „</w:t>
      </w:r>
      <w:r w:rsidR="00434AF5" w:rsidRPr="00CB7A3B">
        <w:rPr>
          <w:rFonts w:asciiTheme="minorHAnsi" w:hAnsiTheme="minorHAnsi"/>
          <w:bCs/>
        </w:rPr>
        <w:t>Syntetycznym opisie zadania”.</w:t>
      </w:r>
    </w:p>
    <w:p w14:paraId="31CD1D64" w14:textId="3BC8682B" w:rsidR="00AF5BBF" w:rsidRPr="00CB7A3B" w:rsidRDefault="00AF5BBF" w:rsidP="00CB7A3B">
      <w:pPr>
        <w:pStyle w:val="Akapitzlist"/>
        <w:numPr>
          <w:ilvl w:val="0"/>
          <w:numId w:val="7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Na dane zadanie oferent może otrzymać dotację tylko z jednego biura Urzędu m.st. Warszawy lub U</w:t>
      </w:r>
      <w:r w:rsidR="00434AF5" w:rsidRPr="00CB7A3B">
        <w:rPr>
          <w:rFonts w:asciiTheme="minorHAnsi" w:hAnsiTheme="minorHAnsi"/>
        </w:rPr>
        <w:t>rzędu dzielnicy m.st. Warszawy.</w:t>
      </w:r>
    </w:p>
    <w:p w14:paraId="39183A2A" w14:textId="62DBED45" w:rsidR="00AF5BBF" w:rsidRPr="00CB7A3B" w:rsidRDefault="00AF5BBF" w:rsidP="00CB7A3B">
      <w:pPr>
        <w:pStyle w:val="Akapitzlist"/>
        <w:numPr>
          <w:ilvl w:val="0"/>
          <w:numId w:val="7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Style w:val="Pogrubienie"/>
          <w:rFonts w:asciiTheme="minorHAnsi" w:hAnsiTheme="minorHAnsi" w:cstheme="minorHAnsi"/>
          <w:b w:val="0"/>
        </w:rPr>
        <w:t>Oferty, które nie spełnią wymogów formalnych, nie będą podlegać rozpatrywaniu pod względem merytorycznym.</w:t>
      </w:r>
    </w:p>
    <w:p w14:paraId="717C3512" w14:textId="77777777" w:rsidR="00AF5BBF" w:rsidRPr="00CB7A3B" w:rsidRDefault="00AF5BBF" w:rsidP="00CB7A3B">
      <w:pPr>
        <w:pStyle w:val="Akapitzlist"/>
        <w:numPr>
          <w:ilvl w:val="0"/>
          <w:numId w:val="7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Prezydent m.st. Warszawy zastrzega sobie prawo do:</w:t>
      </w:r>
    </w:p>
    <w:p w14:paraId="450CEF3F" w14:textId="77777777" w:rsidR="00AF5BBF" w:rsidRPr="00CB7A3B" w:rsidRDefault="00AF5BBF" w:rsidP="00CB7A3B">
      <w:pPr>
        <w:pStyle w:val="Akapitzlist"/>
        <w:numPr>
          <w:ilvl w:val="0"/>
          <w:numId w:val="11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odstąpienia od ogłoszenia wyników otwartego konkursu ofert, bez podania przyczyny, w części lub w całości;</w:t>
      </w:r>
    </w:p>
    <w:p w14:paraId="01AFA7B1" w14:textId="77777777" w:rsidR="001D1879" w:rsidRPr="00CB7A3B" w:rsidRDefault="00AF5BBF" w:rsidP="00CB7A3B">
      <w:pPr>
        <w:pStyle w:val="Akapitzlist"/>
        <w:numPr>
          <w:ilvl w:val="0"/>
          <w:numId w:val="11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zwiększenia wysokości środków publicznych przeznaczonych na realizację zadania w trakcie trwania konkursu;</w:t>
      </w:r>
    </w:p>
    <w:p w14:paraId="5537417C" w14:textId="52E6F373" w:rsidR="00AF5BBF" w:rsidRPr="00CB7A3B" w:rsidRDefault="000976C7" w:rsidP="00CB7A3B">
      <w:pPr>
        <w:pStyle w:val="Akapitzlist"/>
        <w:numPr>
          <w:ilvl w:val="0"/>
          <w:numId w:val="11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wyboru</w:t>
      </w:r>
      <w:r w:rsidR="00AF5BBF" w:rsidRPr="00CB7A3B">
        <w:rPr>
          <w:rFonts w:asciiTheme="minorHAnsi" w:hAnsiTheme="minorHAnsi"/>
        </w:rPr>
        <w:t xml:space="preserve"> więcej niż jednej oferty, </w:t>
      </w:r>
      <w:r w:rsidRPr="00CB7A3B">
        <w:rPr>
          <w:rFonts w:asciiTheme="minorHAnsi" w:hAnsiTheme="minorHAnsi"/>
        </w:rPr>
        <w:t>wyboru</w:t>
      </w:r>
      <w:r w:rsidR="00AF5BBF" w:rsidRPr="00CB7A3B">
        <w:rPr>
          <w:rFonts w:asciiTheme="minorHAnsi" w:hAnsiTheme="minorHAnsi"/>
        </w:rPr>
        <w:t xml:space="preserve"> jednej oferty lub żadnej z ofert</w:t>
      </w:r>
      <w:r w:rsidR="002E5F47" w:rsidRPr="00CB7A3B">
        <w:rPr>
          <w:rFonts w:asciiTheme="minorHAnsi" w:hAnsiTheme="minorHAnsi"/>
        </w:rPr>
        <w:t>;</w:t>
      </w:r>
    </w:p>
    <w:p w14:paraId="43D80C09" w14:textId="73BA00DE" w:rsidR="00AF5BBF" w:rsidRPr="00CB7A3B" w:rsidRDefault="00AF5BBF" w:rsidP="00CB7A3B">
      <w:pPr>
        <w:pStyle w:val="Akapitzlist"/>
        <w:numPr>
          <w:ilvl w:val="0"/>
          <w:numId w:val="11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zmniejszenia wysokości wnioskowan</w:t>
      </w:r>
      <w:r w:rsidR="000976C7" w:rsidRPr="00CB7A3B">
        <w:rPr>
          <w:rFonts w:asciiTheme="minorHAnsi" w:hAnsiTheme="minorHAnsi"/>
        </w:rPr>
        <w:t>ej dotacji</w:t>
      </w:r>
      <w:r w:rsidRPr="00CB7A3B">
        <w:rPr>
          <w:rFonts w:asciiTheme="minorHAnsi" w:hAnsiTheme="minorHAnsi"/>
        </w:rPr>
        <w:t>.</w:t>
      </w:r>
    </w:p>
    <w:p w14:paraId="525294E1" w14:textId="13091C72" w:rsidR="00AF5BBF" w:rsidRPr="00CB7A3B" w:rsidRDefault="00AF5BBF" w:rsidP="00CB7A3B">
      <w:pPr>
        <w:pStyle w:val="Akapitzlist"/>
        <w:numPr>
          <w:ilvl w:val="0"/>
          <w:numId w:val="7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Prezydent m.st. Warszawy zastrzega sobie prawo do publicznego udostępniania w tzw. księdze dotacji informacji zawartych przez oferenta w pkt. III.3 oferty tj. „</w:t>
      </w:r>
      <w:r w:rsidRPr="00CB7A3B">
        <w:rPr>
          <w:rFonts w:asciiTheme="minorHAnsi" w:hAnsiTheme="minorHAnsi"/>
          <w:bCs/>
        </w:rPr>
        <w:t>Syntetycznym opisie zadania</w:t>
      </w:r>
      <w:r w:rsidRPr="00CB7A3B">
        <w:rPr>
          <w:rFonts w:asciiTheme="minorHAnsi" w:hAnsiTheme="minorHAnsi"/>
        </w:rPr>
        <w:t>”.</w:t>
      </w:r>
    </w:p>
    <w:p w14:paraId="1D302FF9" w14:textId="607B2DED" w:rsidR="00AF5BBF" w:rsidRPr="00CB7A3B" w:rsidRDefault="00AF5BBF" w:rsidP="00CB7A3B">
      <w:pPr>
        <w:rPr>
          <w:rFonts w:asciiTheme="minorHAnsi" w:hAnsiTheme="minorHAnsi"/>
        </w:rPr>
      </w:pPr>
      <w:r w:rsidRPr="00CB7A3B">
        <w:rPr>
          <w:rFonts w:asciiTheme="minorHAnsi" w:hAnsiTheme="minorHAnsi"/>
        </w:rPr>
        <w:t>§ 3. Warunki realizacji zadania publicznego</w:t>
      </w:r>
    </w:p>
    <w:p w14:paraId="5CAD21B9" w14:textId="628A30C4" w:rsidR="00AF5BBF" w:rsidRPr="00CB7A3B" w:rsidRDefault="00AF5BBF" w:rsidP="00CB7A3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Zadanie przedstawione w ofercie może być realizowane wspólnie przez kilku oferentów, jeżeli oferta została złożona wspólnie, zgodnie z art. 14 ust. 2-5 ustawy z dnia 24 kwietnia 2003 roku o</w:t>
      </w:r>
      <w:r w:rsidR="00030F1C" w:rsidRPr="00CB7A3B">
        <w:rPr>
          <w:rFonts w:asciiTheme="minorHAnsi" w:hAnsiTheme="minorHAnsi"/>
        </w:rPr>
        <w:t> </w:t>
      </w:r>
      <w:r w:rsidRPr="00CB7A3B">
        <w:rPr>
          <w:rFonts w:asciiTheme="minorHAnsi" w:hAnsiTheme="minorHAnsi"/>
        </w:rPr>
        <w:t xml:space="preserve">działalności pożytku publicznego i o wolontariacie. W przypadku realizowania zadania wspólnie </w:t>
      </w:r>
      <w:r w:rsidR="001E30E4" w:rsidRPr="00CB7A3B">
        <w:rPr>
          <w:rFonts w:asciiTheme="minorHAnsi" w:hAnsiTheme="minorHAnsi"/>
        </w:rPr>
        <w:t>–</w:t>
      </w:r>
      <w:r w:rsidRPr="00CB7A3B">
        <w:rPr>
          <w:rFonts w:asciiTheme="minorHAnsi" w:hAnsiTheme="minorHAnsi"/>
        </w:rPr>
        <w:t xml:space="preserve"> oferenci</w:t>
      </w:r>
      <w:r w:rsidR="001E30E4" w:rsidRP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odpowiadają solidarnie za realizację zadania.</w:t>
      </w:r>
    </w:p>
    <w:p w14:paraId="78F38DDF" w14:textId="6A7DAEBC" w:rsidR="00AF5BBF" w:rsidRPr="00CB7A3B" w:rsidRDefault="00AF5BBF" w:rsidP="00CB7A3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Nie dopuszcza się pobierania świadczeń pieniężnych od</w:t>
      </w:r>
      <w:r w:rsidR="00434AF5" w:rsidRPr="00CB7A3B">
        <w:rPr>
          <w:rFonts w:asciiTheme="minorHAnsi" w:hAnsiTheme="minorHAnsi"/>
        </w:rPr>
        <w:t xml:space="preserve"> odbiorców zadania publicznego.</w:t>
      </w:r>
    </w:p>
    <w:p w14:paraId="329691C8" w14:textId="5F3073D5" w:rsidR="00AF5BBF" w:rsidRPr="00CB7A3B" w:rsidRDefault="00AF5BBF" w:rsidP="00CB7A3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 maja 2018 r. o ochronie danych osobowych</w:t>
      </w:r>
      <w:r w:rsidR="00DD6653" w:rsidRP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oraz ustawy z dnia 27 sierpnia 2009 r. o finansach publicznych</w:t>
      </w:r>
      <w:r w:rsidR="00A01217" w:rsidRPr="00CB7A3B">
        <w:rPr>
          <w:rFonts w:asciiTheme="minorHAnsi" w:hAnsiTheme="minorHAnsi"/>
        </w:rPr>
        <w:t>.</w:t>
      </w:r>
    </w:p>
    <w:p w14:paraId="5563838A" w14:textId="0978AD4A" w:rsidR="00AF5BBF" w:rsidRPr="00CB7A3B" w:rsidRDefault="00AF5BBF" w:rsidP="00CB7A3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lastRenderedPageBreak/>
        <w:t>W przypadku planowania zlecania części zadania innemu podmiotowi oferent powinien uwzględnić taką informację w składanej ofercie. Informację tę oferent umieszcza w planie i</w:t>
      </w:r>
      <w:r w:rsidR="00030F1C" w:rsidRPr="00CB7A3B">
        <w:rPr>
          <w:rFonts w:asciiTheme="minorHAnsi" w:hAnsiTheme="minorHAnsi"/>
        </w:rPr>
        <w:t> </w:t>
      </w:r>
      <w:r w:rsidRPr="00CB7A3B">
        <w:rPr>
          <w:rFonts w:asciiTheme="minorHAnsi" w:hAnsiTheme="minorHAnsi"/>
        </w:rPr>
        <w:t>harmonogramie działań w kolumnie „Zakres działania realizowany przez podmiot niebędący stroną umowy”.</w:t>
      </w:r>
    </w:p>
    <w:p w14:paraId="3D08CE20" w14:textId="77D9C674" w:rsidR="00863752" w:rsidRPr="00CB7A3B" w:rsidRDefault="00863752" w:rsidP="00CB7A3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Jeżeli dany wydatek wykazany w sprawozdaniu z realizacji zadania publicznego nie będzie równy odpowiedniemu kosztowi określonemu w umowie, to uznaje się go za zgodny z umową wtedy, gdy:</w:t>
      </w:r>
    </w:p>
    <w:p w14:paraId="08AE1600" w14:textId="55588A4F" w:rsidR="00863752" w:rsidRPr="00CB7A3B" w:rsidRDefault="00863752" w:rsidP="00CB7A3B">
      <w:pPr>
        <w:pStyle w:val="Akapitzlist"/>
        <w:numPr>
          <w:ilvl w:val="0"/>
          <w:numId w:val="43"/>
        </w:numPr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nie nastąpiło zwiększenie tego wydatku o więcej niż 25 % w części dotyczącej przyznanej dotacji,</w:t>
      </w:r>
    </w:p>
    <w:p w14:paraId="789F49F9" w14:textId="198EBCA5" w:rsidR="00863752" w:rsidRPr="00CB7A3B" w:rsidRDefault="00863752" w:rsidP="00CB7A3B">
      <w:pPr>
        <w:pStyle w:val="Akapitzlist"/>
        <w:numPr>
          <w:ilvl w:val="0"/>
          <w:numId w:val="43"/>
        </w:numPr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nastąpiło jego zmniejszenie w dowolnej wysokości.</w:t>
      </w:r>
    </w:p>
    <w:p w14:paraId="08E8C9D8" w14:textId="5227733E" w:rsidR="00863752" w:rsidRPr="00CB7A3B" w:rsidRDefault="00863752" w:rsidP="00CB7A3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Naruszenie postanowienia, o którym mowa w ust. 5, uważa się za pobranie części dotacji w</w:t>
      </w:r>
      <w:r w:rsidR="001E30E4" w:rsidRPr="00CB7A3B">
        <w:rPr>
          <w:rFonts w:asciiTheme="minorHAnsi" w:hAnsiTheme="minorHAnsi"/>
        </w:rPr>
        <w:t> </w:t>
      </w:r>
      <w:r w:rsidRPr="00CB7A3B">
        <w:rPr>
          <w:rFonts w:asciiTheme="minorHAnsi" w:hAnsiTheme="minorHAnsi"/>
        </w:rPr>
        <w:t>nadmiernej wysokości.</w:t>
      </w:r>
    </w:p>
    <w:p w14:paraId="13B2421C" w14:textId="32498F40" w:rsidR="001A049E" w:rsidRPr="00CB7A3B" w:rsidRDefault="001A049E" w:rsidP="00CB7A3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 xml:space="preserve">W celu ochrony środowiska naturalnego przed negatywnymi skutkami użycia przedmiotów jednorazowego użytku wykonanych z tworzyw sztucznych w </w:t>
      </w:r>
      <w:r w:rsidRPr="00CB7A3B">
        <w:rPr>
          <w:rFonts w:asciiTheme="minorHAnsi" w:hAnsiTheme="minorHAnsi"/>
          <w:bCs/>
        </w:rPr>
        <w:t>umowie o wsparcie bądź powierzenie realizacji zadania publicznego</w:t>
      </w:r>
      <w:r w:rsidRPr="00CB7A3B">
        <w:rPr>
          <w:rFonts w:asciiTheme="minorHAnsi" w:hAnsiTheme="minorHAnsi"/>
        </w:rPr>
        <w:t xml:space="preserve"> Zleceniobiorca zobowiązany będzie do:</w:t>
      </w:r>
    </w:p>
    <w:p w14:paraId="387EA564" w14:textId="1647C5AE" w:rsidR="001A049E" w:rsidRPr="00CB7A3B" w:rsidRDefault="001A049E" w:rsidP="00CB7A3B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wyeliminowania z użycia przy wykonywaniu umowy jednorazowych talerzy, sztućców, kubeczków, mieszadełek, patyczków, słomek i pojemników na żywność wykonanych z</w:t>
      </w:r>
      <w:r w:rsidR="00030F1C" w:rsidRPr="00CB7A3B">
        <w:rPr>
          <w:rFonts w:asciiTheme="minorHAnsi" w:hAnsiTheme="minorHAnsi"/>
        </w:rPr>
        <w:t> </w:t>
      </w:r>
      <w:r w:rsidRPr="00CB7A3B">
        <w:rPr>
          <w:rFonts w:asciiTheme="minorHAnsi" w:hAnsiTheme="minorHAnsi"/>
        </w:rPr>
        <w:t>poliolefinowych tworzyw sztucznych i zastąpienia ich wielorazowymi odpowiednikami lub jednorazowymi produktami ulegającymi kompostowaniu lub biodegradacji, w tym wykonanymi z biologicznych tworzyw sztucznych spełniających normę EN 13432 lub EN 14995;</w:t>
      </w:r>
    </w:p>
    <w:p w14:paraId="6D9BAEF6" w14:textId="77777777" w:rsidR="001A049E" w:rsidRPr="00CB7A3B" w:rsidRDefault="001A049E" w:rsidP="00CB7A3B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podawania poczęstunku bez używania jednorazowych talerzy, sztućców, kubeczków, mieszadełek, patyczków, słomek i pojemników na żywność wykonanych z poliolefinowych tworzyw sztucznych;</w:t>
      </w:r>
    </w:p>
    <w:p w14:paraId="08941812" w14:textId="014BCCA4" w:rsidR="001A049E" w:rsidRPr="00CB7A3B" w:rsidRDefault="001A049E" w:rsidP="00CB7A3B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podawania wody lub innych napojów w opakowaniach wielokrotnego użytku lub w</w:t>
      </w:r>
      <w:r w:rsidR="00030F1C" w:rsidRPr="00CB7A3B">
        <w:rPr>
          <w:rFonts w:asciiTheme="minorHAnsi" w:hAnsiTheme="minorHAnsi"/>
        </w:rPr>
        <w:t> </w:t>
      </w:r>
      <w:r w:rsidR="00434AF5" w:rsidRPr="00CB7A3B">
        <w:rPr>
          <w:rFonts w:asciiTheme="minorHAnsi" w:hAnsiTheme="minorHAnsi"/>
        </w:rPr>
        <w:t>butelkach zwrotnych;</w:t>
      </w:r>
    </w:p>
    <w:p w14:paraId="346C1207" w14:textId="77777777" w:rsidR="001A049E" w:rsidRPr="00CB7A3B" w:rsidRDefault="001A049E" w:rsidP="00CB7A3B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podawania do spożycia wody z kranu, jeśli spełnione są wynikające z przepisów prawa wymagania dotyczące jakości wody przeznaczonej do spożycia przez ludzi;</w:t>
      </w:r>
    </w:p>
    <w:p w14:paraId="30FC65D1" w14:textId="4740BEE8" w:rsidR="001A049E" w:rsidRPr="00CB7A3B" w:rsidRDefault="001A049E" w:rsidP="00CB7A3B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wykorzystywania przy wykonywaniu umowy materiałów, które pochodzą lub podlegają procesowi recyklingu;</w:t>
      </w:r>
    </w:p>
    <w:p w14:paraId="5DDAE382" w14:textId="2CD098C1" w:rsidR="001A049E" w:rsidRPr="00CB7A3B" w:rsidRDefault="001A049E" w:rsidP="00CB7A3B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rezygnacji z używania jednorazowych opakowań, toreb, siatek i reklamówek wykonanych z</w:t>
      </w:r>
      <w:r w:rsidR="001E30E4" w:rsidRPr="00CB7A3B">
        <w:rPr>
          <w:rFonts w:asciiTheme="minorHAnsi" w:hAnsiTheme="minorHAnsi"/>
        </w:rPr>
        <w:t> </w:t>
      </w:r>
      <w:r w:rsidRPr="00CB7A3B">
        <w:rPr>
          <w:rFonts w:asciiTheme="minorHAnsi" w:hAnsiTheme="minorHAnsi"/>
        </w:rPr>
        <w:t>pol</w:t>
      </w:r>
      <w:r w:rsidR="00A07C37" w:rsidRPr="00CB7A3B">
        <w:rPr>
          <w:rFonts w:asciiTheme="minorHAnsi" w:hAnsiTheme="minorHAnsi"/>
        </w:rPr>
        <w:t>iolefinowych tworzyw sztucznych;</w:t>
      </w:r>
    </w:p>
    <w:p w14:paraId="66529AA0" w14:textId="251D1D9A" w:rsidR="00A07C37" w:rsidRPr="00CB7A3B" w:rsidRDefault="006705AC" w:rsidP="00CB7A3B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nie</w:t>
      </w:r>
      <w:r w:rsidR="00A07C37" w:rsidRPr="00CB7A3B">
        <w:rPr>
          <w:rFonts w:asciiTheme="minorHAnsi" w:hAnsiTheme="minorHAnsi"/>
        </w:rPr>
        <w:t>używania balonów wraz z patyczkami plastikowymi;</w:t>
      </w:r>
    </w:p>
    <w:p w14:paraId="0A02E7E9" w14:textId="7D3A91F5" w:rsidR="00A07C37" w:rsidRPr="00CB7A3B" w:rsidRDefault="006705AC" w:rsidP="00CB7A3B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nie</w:t>
      </w:r>
      <w:r w:rsidR="00AE5404" w:rsidRPr="00CB7A3B">
        <w:rPr>
          <w:rFonts w:asciiTheme="minorHAnsi" w:hAnsiTheme="minorHAnsi"/>
        </w:rPr>
        <w:t xml:space="preserve">wypuszczania </w:t>
      </w:r>
      <w:r w:rsidR="00A07C37" w:rsidRPr="00CB7A3B">
        <w:rPr>
          <w:rFonts w:asciiTheme="minorHAnsi" w:hAnsiTheme="minorHAnsi"/>
        </w:rPr>
        <w:t>lampionów;</w:t>
      </w:r>
    </w:p>
    <w:p w14:paraId="2C878BD2" w14:textId="2787FEF1" w:rsidR="00A07C37" w:rsidRPr="00CB7A3B" w:rsidRDefault="006705AC" w:rsidP="00CB7A3B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nie</w:t>
      </w:r>
      <w:r w:rsidR="00A07C37" w:rsidRPr="00CB7A3B">
        <w:rPr>
          <w:rFonts w:asciiTheme="minorHAnsi" w:hAnsiTheme="minorHAnsi"/>
        </w:rPr>
        <w:t>używania sztucznych ogni i petard.</w:t>
      </w:r>
    </w:p>
    <w:p w14:paraId="7EEDD5D8" w14:textId="77777777" w:rsidR="001E30E4" w:rsidRPr="00CB7A3B" w:rsidRDefault="00AF5BBF" w:rsidP="00CB7A3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 xml:space="preserve">Przy wykonywaniu zadania publicznego Zleceniobiorca kieruje się </w:t>
      </w:r>
      <w:r w:rsidR="00266724" w:rsidRPr="00CB7A3B">
        <w:rPr>
          <w:rFonts w:asciiTheme="minorHAnsi" w:hAnsiTheme="minorHAnsi"/>
          <w:lang w:eastAsia="pl-PL"/>
        </w:rPr>
        <w:t xml:space="preserve">zasadą </w:t>
      </w:r>
      <w:r w:rsidR="008B5B95" w:rsidRPr="00CB7A3B">
        <w:rPr>
          <w:rFonts w:asciiTheme="minorHAnsi" w:hAnsiTheme="minorHAnsi"/>
          <w:lang w:eastAsia="pl-PL"/>
        </w:rPr>
        <w:t>równości,</w:t>
      </w:r>
    </w:p>
    <w:p w14:paraId="47B0C522" w14:textId="6E1D8E6D" w:rsidR="0048423C" w:rsidRPr="00CB7A3B" w:rsidRDefault="008B5B95" w:rsidP="00CB7A3B">
      <w:pPr>
        <w:pStyle w:val="Akapitzlist"/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  <w:lang w:eastAsia="pl-PL"/>
        </w:rPr>
        <w:t>w</w:t>
      </w:r>
      <w:r w:rsidR="001E30E4" w:rsidRPr="00CB7A3B">
        <w:rPr>
          <w:rFonts w:asciiTheme="minorHAnsi" w:hAnsiTheme="minorHAnsi"/>
          <w:lang w:eastAsia="pl-PL"/>
        </w:rPr>
        <w:t> s</w:t>
      </w:r>
      <w:r w:rsidRPr="00CB7A3B">
        <w:rPr>
          <w:rFonts w:asciiTheme="minorHAnsi" w:hAnsiTheme="minorHAnsi"/>
          <w:lang w:eastAsia="pl-PL"/>
        </w:rPr>
        <w:t>zczególności dba o równe traktowanie</w:t>
      </w:r>
      <w:r w:rsidR="00266724" w:rsidRPr="00CB7A3B">
        <w:rPr>
          <w:rFonts w:asciiTheme="minorHAnsi" w:hAnsiTheme="minorHAnsi"/>
          <w:lang w:eastAsia="pl-PL"/>
        </w:rPr>
        <w:t xml:space="preserve"> wszystkich uczestników zadania publicznego.</w:t>
      </w:r>
    </w:p>
    <w:p w14:paraId="7E889ABB" w14:textId="7159D73D" w:rsidR="004F3501" w:rsidRPr="00CB7A3B" w:rsidRDefault="004F3501" w:rsidP="00CB7A3B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  <w:lang w:eastAsia="pl-PL"/>
        </w:rPr>
        <w:t xml:space="preserve">Informujemy, że </w:t>
      </w:r>
      <w:r w:rsidRPr="00CB7A3B">
        <w:rPr>
          <w:rFonts w:asciiTheme="minorHAnsi" w:hAnsiTheme="minorHAnsi"/>
        </w:rPr>
        <w:t>na podstawie art. 24 ust. 1 ustawy z dnia 14 czerwca 2024 r. o ochronie sygnalistów (Dz. U. z 2024 r. poz. 928) w Urzędzie m.st. Warszawy obowiązuje Procedura zgłoszeń wewnętrznych wprowadzona zarządzeniem nr 1542/2024 Prezydenta m.st. Warszawy z</w:t>
      </w:r>
      <w:r w:rsidR="001E30E4" w:rsidRPr="00CB7A3B">
        <w:rPr>
          <w:rFonts w:asciiTheme="minorHAnsi" w:hAnsiTheme="minorHAnsi"/>
        </w:rPr>
        <w:t> </w:t>
      </w:r>
      <w:r w:rsidRPr="00CB7A3B">
        <w:rPr>
          <w:rFonts w:asciiTheme="minorHAnsi" w:hAnsiTheme="minorHAnsi"/>
        </w:rPr>
        <w:t>dnia 13 września 2024 r. w sprawie wprowadzenia Procedury zgłoszeń wewnętrznych w</w:t>
      </w:r>
      <w:r w:rsidR="001E30E4" w:rsidRPr="00CB7A3B">
        <w:rPr>
          <w:rFonts w:asciiTheme="minorHAnsi" w:hAnsiTheme="minorHAnsi"/>
        </w:rPr>
        <w:t> </w:t>
      </w:r>
      <w:r w:rsidRPr="00CB7A3B">
        <w:rPr>
          <w:rFonts w:asciiTheme="minorHAnsi" w:hAnsiTheme="minorHAnsi"/>
        </w:rPr>
        <w:t>Urzędzie m.st. Warszawy.</w:t>
      </w:r>
      <w:r w:rsidRPr="00CB7A3B">
        <w:rPr>
          <w:rFonts w:asciiTheme="minorHAnsi" w:hAnsiTheme="minorHAnsi"/>
          <w:lang w:eastAsia="pl-PL"/>
        </w:rPr>
        <w:t xml:space="preserve"> </w:t>
      </w:r>
      <w:r w:rsidRPr="00CB7A3B">
        <w:rPr>
          <w:rFonts w:asciiTheme="minorHAnsi" w:hAnsiTheme="minorHAnsi"/>
        </w:rPr>
        <w:t xml:space="preserve">Procedura ta dostępna jest w Biuletynie Informacji Publicznej m.st. Warszawy </w:t>
      </w:r>
      <w:r w:rsidRPr="00CB7A3B">
        <w:rPr>
          <w:rFonts w:asciiTheme="minorHAnsi" w:hAnsiTheme="minorHAnsi"/>
          <w:snapToGrid w:val="0"/>
        </w:rPr>
        <w:t>nowy.bip.um.warszawa.pl oraz na stronie um.warszawa.pl/waw/ngo w zakładce otwarte konkursy ofert.</w:t>
      </w:r>
    </w:p>
    <w:p w14:paraId="33AFC0B0" w14:textId="14222F98" w:rsidR="00AF5BBF" w:rsidRPr="00CB7A3B" w:rsidRDefault="00AF5BBF" w:rsidP="00CB7A3B">
      <w:pPr>
        <w:rPr>
          <w:rFonts w:asciiTheme="minorHAnsi" w:hAnsiTheme="minorHAnsi"/>
        </w:rPr>
      </w:pPr>
      <w:r w:rsidRPr="00CB7A3B">
        <w:rPr>
          <w:rFonts w:asciiTheme="minorHAnsi" w:hAnsiTheme="minorHAnsi"/>
        </w:rPr>
        <w:lastRenderedPageBreak/>
        <w:t>§ 4. Składanie ofert</w:t>
      </w:r>
    </w:p>
    <w:p w14:paraId="5C28EC4E" w14:textId="3D8FAE7D" w:rsidR="00AF5BBF" w:rsidRPr="00CB7A3B" w:rsidRDefault="00AF5BBF" w:rsidP="00CB7A3B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</w:t>
      </w:r>
      <w:r w:rsidR="001E30E4" w:rsidRPr="00CB7A3B">
        <w:rPr>
          <w:rFonts w:asciiTheme="minorHAnsi" w:hAnsiTheme="minorHAnsi"/>
        </w:rPr>
        <w:t xml:space="preserve"> </w:t>
      </w:r>
      <w:hyperlink r:id="rId8" w:history="1">
        <w:r w:rsidR="001E30E4" w:rsidRPr="00CB7A3B">
          <w:rPr>
            <w:rStyle w:val="Hipercze"/>
            <w:rFonts w:asciiTheme="minorHAnsi" w:hAnsiTheme="minorHAnsi" w:cstheme="minorHAnsi"/>
          </w:rPr>
          <w:t>https://witkac.pl</w:t>
        </w:r>
      </w:hyperlink>
      <w:r w:rsidR="001E30E4" w:rsidRP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  <w:b/>
          <w:bCs/>
        </w:rPr>
        <w:t xml:space="preserve">do dnia </w:t>
      </w:r>
      <w:r w:rsidR="009A081A">
        <w:rPr>
          <w:rFonts w:asciiTheme="minorHAnsi" w:hAnsiTheme="minorHAnsi"/>
          <w:b/>
          <w:bCs/>
        </w:rPr>
        <w:t>6 lipca 2026</w:t>
      </w:r>
      <w:r w:rsidRPr="00CB7A3B">
        <w:rPr>
          <w:rFonts w:asciiTheme="minorHAnsi" w:hAnsiTheme="minorHAnsi"/>
          <w:b/>
          <w:bCs/>
        </w:rPr>
        <w:t xml:space="preserve"> r</w:t>
      </w:r>
      <w:r w:rsidR="00846401" w:rsidRPr="00CB7A3B">
        <w:rPr>
          <w:rFonts w:asciiTheme="minorHAnsi" w:hAnsiTheme="minorHAnsi"/>
          <w:b/>
          <w:bCs/>
        </w:rPr>
        <w:t>.</w:t>
      </w:r>
      <w:r w:rsidRPr="00CB7A3B">
        <w:rPr>
          <w:rFonts w:asciiTheme="minorHAnsi" w:hAnsiTheme="minorHAnsi"/>
          <w:b/>
          <w:bCs/>
        </w:rPr>
        <w:t xml:space="preserve"> do godz. </w:t>
      </w:r>
      <w:r w:rsidR="00846401" w:rsidRPr="00CB7A3B">
        <w:rPr>
          <w:rFonts w:asciiTheme="minorHAnsi" w:hAnsiTheme="minorHAnsi"/>
          <w:b/>
          <w:bCs/>
        </w:rPr>
        <w:t>16</w:t>
      </w:r>
      <w:r w:rsidR="00C32FED" w:rsidRPr="00CB7A3B">
        <w:rPr>
          <w:rFonts w:asciiTheme="minorHAnsi" w:hAnsiTheme="minorHAnsi"/>
          <w:b/>
          <w:bCs/>
        </w:rPr>
        <w:t>:</w:t>
      </w:r>
      <w:r w:rsidR="00846401" w:rsidRPr="00CB7A3B">
        <w:rPr>
          <w:rFonts w:asciiTheme="minorHAnsi" w:hAnsiTheme="minorHAnsi"/>
          <w:b/>
          <w:bCs/>
        </w:rPr>
        <w:t>00.</w:t>
      </w:r>
    </w:p>
    <w:p w14:paraId="6986B78F" w14:textId="7383C867" w:rsidR="00AF5BBF" w:rsidRPr="00CB7A3B" w:rsidRDefault="00AF5BBF" w:rsidP="00CB7A3B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Oferty złożone w Generatorze Wniosków nie mogą być uzupełniane ani anulowane. W przypadku chęci wycofania oferty złożonej w Generatorze Wniosków, należy dostarczyć do biura podpisane przez osoby upoważnione o</w:t>
      </w:r>
      <w:r w:rsidR="00434AF5" w:rsidRPr="00CB7A3B">
        <w:rPr>
          <w:rFonts w:asciiTheme="minorHAnsi" w:hAnsiTheme="minorHAnsi"/>
        </w:rPr>
        <w:t>świadczenie o wycofaniu oferty.</w:t>
      </w:r>
    </w:p>
    <w:p w14:paraId="6B19F6BA" w14:textId="2F810E82" w:rsidR="00AF5BBF" w:rsidRPr="00CB7A3B" w:rsidRDefault="00AF5BBF" w:rsidP="00CB7A3B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 xml:space="preserve">Przed złożeniem oferty w Generatorze Wniosków pracownicy </w:t>
      </w:r>
      <w:r w:rsidR="00846401" w:rsidRPr="00CB7A3B">
        <w:rPr>
          <w:rFonts w:asciiTheme="minorHAnsi" w:hAnsiTheme="minorHAnsi"/>
        </w:rPr>
        <w:t xml:space="preserve">Biura Pomocy i Projektów Społecznych </w:t>
      </w:r>
      <w:r w:rsidRPr="00CB7A3B">
        <w:rPr>
          <w:rFonts w:asciiTheme="minorHAnsi" w:hAnsiTheme="minorHAnsi"/>
        </w:rPr>
        <w:t>Urzędu m.st. Warszawy udzielają oferentom stosownych wyjaśnień, dotyczących zadań konkursowych oraz wymogów formalnych (</w:t>
      </w:r>
      <w:r w:rsidR="00846401" w:rsidRPr="00CB7A3B">
        <w:rPr>
          <w:rFonts w:asciiTheme="minorHAnsi" w:hAnsiTheme="minorHAnsi"/>
        </w:rPr>
        <w:t>Anna Marchlińska</w:t>
      </w:r>
      <w:r w:rsidRPr="00CB7A3B">
        <w:rPr>
          <w:rFonts w:asciiTheme="minorHAnsi" w:hAnsiTheme="minorHAnsi"/>
        </w:rPr>
        <w:t xml:space="preserve"> , nr telefonu </w:t>
      </w:r>
      <w:r w:rsidR="00846401" w:rsidRPr="00CB7A3B">
        <w:rPr>
          <w:rFonts w:asciiTheme="minorHAnsi" w:hAnsiTheme="minorHAnsi"/>
        </w:rPr>
        <w:t>22 443 14 90</w:t>
      </w:r>
      <w:r w:rsidR="00D30739" w:rsidRPr="00CB7A3B">
        <w:rPr>
          <w:rFonts w:asciiTheme="minorHAnsi" w:hAnsiTheme="minorHAnsi"/>
        </w:rPr>
        <w:t xml:space="preserve">, </w:t>
      </w:r>
      <w:r w:rsidRPr="00CB7A3B">
        <w:rPr>
          <w:rFonts w:asciiTheme="minorHAnsi" w:hAnsiTheme="minorHAnsi"/>
        </w:rPr>
        <w:t xml:space="preserve">od </w:t>
      </w:r>
      <w:r w:rsidR="00846401" w:rsidRPr="00CB7A3B">
        <w:rPr>
          <w:rFonts w:asciiTheme="minorHAnsi" w:hAnsiTheme="minorHAnsi"/>
        </w:rPr>
        <w:t>poniedziałku</w:t>
      </w:r>
      <w:r w:rsidRPr="00CB7A3B">
        <w:rPr>
          <w:rFonts w:asciiTheme="minorHAnsi" w:hAnsiTheme="minorHAnsi"/>
        </w:rPr>
        <w:t xml:space="preserve"> do</w:t>
      </w:r>
      <w:r w:rsidR="00846401" w:rsidRPr="00CB7A3B">
        <w:rPr>
          <w:rFonts w:asciiTheme="minorHAnsi" w:hAnsiTheme="minorHAnsi"/>
        </w:rPr>
        <w:t xml:space="preserve"> piątku</w:t>
      </w:r>
      <w:r w:rsidR="00030F1C" w:rsidRP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 xml:space="preserve">w godz. </w:t>
      </w:r>
      <w:r w:rsidR="00846401" w:rsidRPr="00CB7A3B">
        <w:rPr>
          <w:rFonts w:asciiTheme="minorHAnsi" w:hAnsiTheme="minorHAnsi"/>
        </w:rPr>
        <w:t>8:00</w:t>
      </w:r>
      <w:r w:rsidR="00030F1C" w:rsidRPr="00CB7A3B">
        <w:rPr>
          <w:rFonts w:asciiTheme="minorHAnsi" w:hAnsiTheme="minorHAnsi"/>
        </w:rPr>
        <w:t>–</w:t>
      </w:r>
      <w:r w:rsidR="00846401" w:rsidRPr="00CB7A3B">
        <w:rPr>
          <w:rFonts w:asciiTheme="minorHAnsi" w:hAnsiTheme="minorHAnsi"/>
        </w:rPr>
        <w:t>16:00</w:t>
      </w:r>
      <w:r w:rsidRPr="00CB7A3B">
        <w:rPr>
          <w:rFonts w:asciiTheme="minorHAnsi" w:hAnsiTheme="minorHAnsi"/>
        </w:rPr>
        <w:t>).</w:t>
      </w:r>
    </w:p>
    <w:p w14:paraId="5E1B2C3D" w14:textId="4AB01535" w:rsidR="00AF5BBF" w:rsidRPr="00CB7A3B" w:rsidRDefault="00434AF5" w:rsidP="00CB7A3B">
      <w:pPr>
        <w:rPr>
          <w:rFonts w:asciiTheme="minorHAnsi" w:hAnsiTheme="minorHAnsi"/>
        </w:rPr>
      </w:pPr>
      <w:r w:rsidRPr="00CB7A3B">
        <w:rPr>
          <w:rFonts w:asciiTheme="minorHAnsi" w:hAnsiTheme="minorHAnsi"/>
        </w:rPr>
        <w:t>§ 5. Wymagana dokumentacja</w:t>
      </w:r>
    </w:p>
    <w:p w14:paraId="537D04F0" w14:textId="716D3C96" w:rsidR="00AF5BBF" w:rsidRPr="00CB7A3B" w:rsidRDefault="00AF5BBF" w:rsidP="00CB7A3B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  <w:b/>
        </w:rPr>
        <w:t>Obligatoryjnie</w:t>
      </w:r>
      <w:r w:rsidRPr="00CB7A3B">
        <w:rPr>
          <w:rFonts w:asciiTheme="minorHAnsi" w:hAnsiTheme="minorHAnsi"/>
        </w:rPr>
        <w:t xml:space="preserve"> należy złożyć:</w:t>
      </w:r>
    </w:p>
    <w:p w14:paraId="11AF3AEA" w14:textId="479FEFF7" w:rsidR="00AF5BBF" w:rsidRPr="00CB7A3B" w:rsidRDefault="0058199F" w:rsidP="00CB7A3B">
      <w:pPr>
        <w:pStyle w:val="Akapitzlist"/>
        <w:numPr>
          <w:ilvl w:val="0"/>
          <w:numId w:val="23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w przypadku, gdy oferent nie podlega wpisowi w Krajowym Rejestrze Sądowym oraz w</w:t>
      </w:r>
      <w:r w:rsidR="00846401" w:rsidRPr="00CB7A3B">
        <w:rPr>
          <w:rFonts w:asciiTheme="minorHAnsi" w:hAnsiTheme="minorHAnsi"/>
        </w:rPr>
        <w:t> </w:t>
      </w:r>
      <w:r w:rsidRPr="00CB7A3B">
        <w:rPr>
          <w:rFonts w:asciiTheme="minorHAnsi" w:hAnsiTheme="minorHAnsi"/>
        </w:rPr>
        <w:t>ewidencjach prowadzonych przez Prezydenta m.st. Warszawy – kopia aktualnego wyciągu z</w:t>
      </w:r>
      <w:r w:rsidR="00846401" w:rsidRPr="00CB7A3B">
        <w:rPr>
          <w:rFonts w:asciiTheme="minorHAnsi" w:hAnsiTheme="minorHAnsi"/>
        </w:rPr>
        <w:t> </w:t>
      </w:r>
      <w:r w:rsidRPr="00CB7A3B">
        <w:rPr>
          <w:rFonts w:asciiTheme="minorHAnsi" w:hAnsiTheme="minorHAnsi"/>
        </w:rPr>
        <w:t>innego rejestru lub ewidencji, ewentualnie inny dokument potwierdzający status prawny oferenta. Odpis musi być zgodny ze stanem faktycznym i prawnym, niezależnie od tego, kiedy został wydany;</w:t>
      </w:r>
    </w:p>
    <w:p w14:paraId="19B01C72" w14:textId="7E9C18F7" w:rsidR="00AF5BBF" w:rsidRPr="00CB7A3B" w:rsidRDefault="00AF5BBF" w:rsidP="00CB7A3B">
      <w:pPr>
        <w:pStyle w:val="Akapitzlist"/>
        <w:numPr>
          <w:ilvl w:val="0"/>
          <w:numId w:val="23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kopię umowy lub statutu spółki - w przypadku gdy oferent jest spółką prawa handlowego, o</w:t>
      </w:r>
      <w:r w:rsidR="00030F1C" w:rsidRPr="00CB7A3B">
        <w:rPr>
          <w:rFonts w:asciiTheme="minorHAnsi" w:hAnsiTheme="minorHAnsi"/>
        </w:rPr>
        <w:t> </w:t>
      </w:r>
      <w:r w:rsidRPr="00CB7A3B">
        <w:rPr>
          <w:rFonts w:asciiTheme="minorHAnsi" w:hAnsiTheme="minorHAnsi"/>
        </w:rPr>
        <w:t>której mowa w art. 3 ust. 3 pkt 4 ustawy z dnia 24 kwietnia 2003 r. o działalności pożytku publicznego i o wolontariacie.</w:t>
      </w:r>
    </w:p>
    <w:p w14:paraId="143FF93D" w14:textId="2ACB9479" w:rsidR="00AF5BBF" w:rsidRPr="00CB7A3B" w:rsidRDefault="00AF5BBF" w:rsidP="00CB7A3B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  <w:bCs/>
        </w:rPr>
      </w:pPr>
      <w:r w:rsidRPr="00CB7A3B">
        <w:rPr>
          <w:rFonts w:asciiTheme="minorHAnsi" w:hAnsiTheme="minorHAnsi"/>
          <w:bCs/>
        </w:rPr>
        <w:t xml:space="preserve">Załączniki należy złożyć w formie elektronicznej za pośrednictwem </w:t>
      </w:r>
      <w:r w:rsidRPr="00CB7A3B">
        <w:rPr>
          <w:rFonts w:asciiTheme="minorHAnsi" w:hAnsiTheme="minorHAnsi"/>
        </w:rPr>
        <w:t>Generatora Wniosków dodając je do składanej oferty</w:t>
      </w:r>
      <w:r w:rsidR="00AA7CDF" w:rsidRPr="00CB7A3B">
        <w:rPr>
          <w:rFonts w:asciiTheme="minorHAnsi" w:hAnsiTheme="minorHAnsi"/>
        </w:rPr>
        <w:t>.</w:t>
      </w:r>
    </w:p>
    <w:p w14:paraId="754958FF" w14:textId="77777777" w:rsidR="00AF5BBF" w:rsidRPr="00CB7A3B" w:rsidRDefault="00AF5BBF" w:rsidP="00CB7A3B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Poza załącznikami wymienionymi w ust. 1, oferent może dołączyć rekomendacje i opinie oraz dokumenty świadczące o przeprowadzonej diagnozie sytuacji np. badania, ankiety, opracowania.</w:t>
      </w:r>
    </w:p>
    <w:p w14:paraId="19E8258D" w14:textId="303B9C4C" w:rsidR="00AF5BBF" w:rsidRPr="00CB7A3B" w:rsidRDefault="00AF5BBF" w:rsidP="00CB7A3B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 xml:space="preserve">W przypadku, gdy oferta składana jest przez więcej niż jednego oferenta, każdy z oferentów zobowiązany jest do załączenia wszystkich dokumentów wymienionych w ust. 1 pkt </w:t>
      </w:r>
      <w:r w:rsidR="00E32A11" w:rsidRPr="00CB7A3B">
        <w:rPr>
          <w:rFonts w:asciiTheme="minorHAnsi" w:hAnsiTheme="minorHAnsi"/>
        </w:rPr>
        <w:t>1</w:t>
      </w:r>
      <w:r w:rsidR="00021909" w:rsidRPr="00CB7A3B">
        <w:rPr>
          <w:rFonts w:asciiTheme="minorHAnsi" w:hAnsiTheme="minorHAnsi"/>
        </w:rPr>
        <w:t>–</w:t>
      </w:r>
      <w:r w:rsidR="00613389" w:rsidRPr="00CB7A3B">
        <w:rPr>
          <w:rFonts w:asciiTheme="minorHAnsi" w:hAnsiTheme="minorHAnsi"/>
        </w:rPr>
        <w:t>2</w:t>
      </w:r>
      <w:r w:rsidRPr="00CB7A3B">
        <w:rPr>
          <w:rFonts w:asciiTheme="minorHAnsi" w:hAnsiTheme="minorHAnsi"/>
        </w:rPr>
        <w:t>.</w:t>
      </w:r>
    </w:p>
    <w:p w14:paraId="79F54FE3" w14:textId="6AEC69FC" w:rsidR="00AF5BBF" w:rsidRPr="00CB7A3B" w:rsidRDefault="00AF5BBF" w:rsidP="00CB7A3B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 xml:space="preserve">Oferent zobowiązany jest w terminie do 15 dni roboczych od daty otrzymania powiadomienia o przyznaniu dotacji, </w:t>
      </w:r>
      <w:r w:rsidR="004264A2" w:rsidRPr="00CB7A3B">
        <w:rPr>
          <w:rFonts w:asciiTheme="minorHAnsi" w:hAnsiTheme="minorHAnsi"/>
        </w:rPr>
        <w:t xml:space="preserve">przesłać </w:t>
      </w:r>
      <w:r w:rsidR="004365B9" w:rsidRPr="00CB7A3B">
        <w:rPr>
          <w:rFonts w:asciiTheme="minorHAnsi" w:hAnsiTheme="minorHAnsi"/>
        </w:rPr>
        <w:t>oświadczenie</w:t>
      </w:r>
      <w:r w:rsidRPr="00CB7A3B">
        <w:rPr>
          <w:rFonts w:asciiTheme="minorHAnsi" w:hAnsiTheme="minorHAnsi"/>
        </w:rPr>
        <w:t xml:space="preserve"> o przyjęciu bądź nieprzyjęciu dotacji wraz z podaniem terminu przesłania dokumentów niezbędnych do przygotowania projektu umowy o wsparcie</w:t>
      </w:r>
      <w:r w:rsidR="00F862F6" w:rsidRPr="00CB7A3B">
        <w:rPr>
          <w:rFonts w:asciiTheme="minorHAnsi" w:hAnsiTheme="minorHAnsi"/>
        </w:rPr>
        <w:t xml:space="preserve"> bądź </w:t>
      </w:r>
      <w:r w:rsidRPr="00CB7A3B">
        <w:rPr>
          <w:rFonts w:asciiTheme="minorHAnsi" w:hAnsiTheme="minorHAnsi"/>
        </w:rPr>
        <w:t>powierzenie realizacji zadania publicznego, w tym:</w:t>
      </w:r>
    </w:p>
    <w:p w14:paraId="5306A41C" w14:textId="032ACD31" w:rsidR="00AF5BBF" w:rsidRPr="00CB7A3B" w:rsidRDefault="00AF5BBF" w:rsidP="00CB7A3B">
      <w:pPr>
        <w:pStyle w:val="Akapitzlist"/>
        <w:numPr>
          <w:ilvl w:val="0"/>
          <w:numId w:val="24"/>
        </w:numPr>
        <w:tabs>
          <w:tab w:val="clear" w:pos="360"/>
        </w:tabs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zaktualizowanej oferty, stanowiącej załącznik do umowy, potwierdzenia aktualności danych oferenta zawartych w ofercie, niezbędnych do przygotowania umowy</w:t>
      </w:r>
      <w:r w:rsidR="00846401" w:rsidRPr="00CB7A3B">
        <w:rPr>
          <w:rFonts w:asciiTheme="minorHAnsi" w:hAnsiTheme="minorHAnsi"/>
        </w:rPr>
        <w:t>.</w:t>
      </w:r>
    </w:p>
    <w:p w14:paraId="58031DAC" w14:textId="3DEAAC62" w:rsidR="004365B9" w:rsidRPr="00CB7A3B" w:rsidRDefault="004365B9" w:rsidP="00CB7A3B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 xml:space="preserve">Za 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</w:t>
      </w:r>
      <w:r w:rsidRPr="00CB7A3B">
        <w:rPr>
          <w:rFonts w:asciiTheme="minorHAnsi" w:hAnsiTheme="minorHAnsi"/>
        </w:rPr>
        <w:lastRenderedPageBreak/>
        <w:t>podpisania umowy w imieniu oferenta. Złożenie parafy nie jest wystarczające do uznania, że oświadczenie zostało prawidłowo podpisane.</w:t>
      </w:r>
    </w:p>
    <w:p w14:paraId="34331B7A" w14:textId="1817D2BF" w:rsidR="00AF5BBF" w:rsidRPr="00CB7A3B" w:rsidRDefault="004365B9" w:rsidP="00CB7A3B">
      <w:pPr>
        <w:pStyle w:val="Akapitzlist"/>
        <w:numPr>
          <w:ilvl w:val="0"/>
          <w:numId w:val="4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Nieprzesłanie oświadczenia</w:t>
      </w:r>
      <w:r w:rsidR="00AF5BBF" w:rsidRPr="00CB7A3B">
        <w:rPr>
          <w:rFonts w:asciiTheme="minorHAnsi" w:hAnsiTheme="minorHAnsi"/>
        </w:rPr>
        <w:t xml:space="preserve"> oraz dokumentów, o których mowa w ust. 5, tożsame jest</w:t>
      </w:r>
      <w:r w:rsidR="00030F1C" w:rsidRPr="00CB7A3B">
        <w:rPr>
          <w:rFonts w:asciiTheme="minorHAnsi" w:hAnsiTheme="minorHAnsi"/>
        </w:rPr>
        <w:t xml:space="preserve"> </w:t>
      </w:r>
      <w:r w:rsidR="00AF5BBF" w:rsidRPr="00CB7A3B">
        <w:rPr>
          <w:rFonts w:asciiTheme="minorHAnsi" w:hAnsiTheme="minorHAnsi"/>
        </w:rPr>
        <w:t>z</w:t>
      </w:r>
      <w:r w:rsidR="00030F1C" w:rsidRPr="00CB7A3B">
        <w:rPr>
          <w:rFonts w:asciiTheme="minorHAnsi" w:hAnsiTheme="minorHAnsi"/>
        </w:rPr>
        <w:t> </w:t>
      </w:r>
      <w:r w:rsidR="00AF5BBF" w:rsidRPr="00CB7A3B">
        <w:rPr>
          <w:rFonts w:asciiTheme="minorHAnsi" w:hAnsiTheme="minorHAnsi"/>
        </w:rPr>
        <w:t xml:space="preserve">nieprzyjęciem dotacji przez oferenta. Istnieje możliwość przesunięcia terminu złożenia dokumentów po uzyskaniu zgody </w:t>
      </w:r>
      <w:r w:rsidR="00846401" w:rsidRPr="00CB7A3B">
        <w:rPr>
          <w:rFonts w:asciiTheme="minorHAnsi" w:hAnsiTheme="minorHAnsi"/>
        </w:rPr>
        <w:t>Biura Pomocy i Projektów Społecznych</w:t>
      </w:r>
      <w:r w:rsidR="00AF5BBF" w:rsidRPr="00CB7A3B">
        <w:rPr>
          <w:rFonts w:asciiTheme="minorHAnsi" w:hAnsiTheme="minorHAnsi"/>
        </w:rPr>
        <w:t xml:space="preserve"> Urzędu m.st. Warszawy.</w:t>
      </w:r>
    </w:p>
    <w:p w14:paraId="113B0CAA" w14:textId="21C6E686" w:rsidR="009D5057" w:rsidRPr="00CB7A3B" w:rsidRDefault="009D5057" w:rsidP="00CB7A3B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Oferenci, którzy planują realizację zadania publicznego w lokalu użytkowym z zasobów m.st. Warszawy zobligowani są do przesłania wraz z dokumentami, o których mowa w ust. 5 pkt 1</w:t>
      </w:r>
      <w:r w:rsidR="00030F1C" w:rsidRPr="00CB7A3B">
        <w:rPr>
          <w:rFonts w:asciiTheme="minorHAnsi" w:hAnsiTheme="minorHAnsi"/>
        </w:rPr>
        <w:t>–</w:t>
      </w:r>
      <w:r w:rsidRPr="00CB7A3B">
        <w:rPr>
          <w:rFonts w:asciiTheme="minorHAnsi" w:hAnsiTheme="minorHAnsi"/>
        </w:rPr>
        <w:t>3 następujących danych:</w:t>
      </w:r>
    </w:p>
    <w:p w14:paraId="21618ACF" w14:textId="5C8CF7C8" w:rsidR="009D5057" w:rsidRPr="00CB7A3B" w:rsidRDefault="009D5057" w:rsidP="00CB7A3B">
      <w:pPr>
        <w:pStyle w:val="Akapitzlist"/>
        <w:numPr>
          <w:ilvl w:val="0"/>
          <w:numId w:val="41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adres lokalu użytkowego z zasobów m.st. Warszawy, w którym realizowane będzie zadanie publiczne;</w:t>
      </w:r>
    </w:p>
    <w:p w14:paraId="294548B0" w14:textId="52FDD542" w:rsidR="009D5057" w:rsidRPr="00CB7A3B" w:rsidRDefault="009D5057" w:rsidP="00CB7A3B">
      <w:pPr>
        <w:pStyle w:val="Akapitzlist"/>
        <w:numPr>
          <w:ilvl w:val="0"/>
          <w:numId w:val="41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powierzchni</w:t>
      </w:r>
      <w:r w:rsidR="00434AF5" w:rsidRPr="00CB7A3B">
        <w:rPr>
          <w:rFonts w:asciiTheme="minorHAnsi" w:hAnsiTheme="minorHAnsi"/>
        </w:rPr>
        <w:t>a podstawowa lokalu użytkowego;</w:t>
      </w:r>
    </w:p>
    <w:p w14:paraId="62025E07" w14:textId="77777777" w:rsidR="009D5057" w:rsidRPr="00CB7A3B" w:rsidRDefault="009D5057" w:rsidP="00CB7A3B">
      <w:pPr>
        <w:pStyle w:val="Akapitzlist"/>
        <w:numPr>
          <w:ilvl w:val="0"/>
          <w:numId w:val="41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powierzchnia dodatkowa lokalu użytkowego;</w:t>
      </w:r>
    </w:p>
    <w:p w14:paraId="6F77EF55" w14:textId="2DE5DD69" w:rsidR="00AF5BBF" w:rsidRPr="00CB7A3B" w:rsidRDefault="009D5057" w:rsidP="00CB7A3B">
      <w:pPr>
        <w:pStyle w:val="Akapitzlist"/>
        <w:numPr>
          <w:ilvl w:val="0"/>
          <w:numId w:val="41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powierzchnia lokalu użytkowego przeznaczoną na realizację zadania publicznego (z podziałem na powierzchnię podstawową i dodatkową).</w:t>
      </w:r>
    </w:p>
    <w:p w14:paraId="25B9771A" w14:textId="01EA7F1E" w:rsidR="00AF5BBF" w:rsidRPr="00CB7A3B" w:rsidRDefault="00AF5BBF" w:rsidP="00CB7A3B">
      <w:pPr>
        <w:rPr>
          <w:rFonts w:asciiTheme="minorHAnsi" w:hAnsiTheme="minorHAnsi"/>
        </w:rPr>
      </w:pPr>
      <w:r w:rsidRPr="00CB7A3B">
        <w:rPr>
          <w:rFonts w:asciiTheme="minorHAnsi" w:hAnsiTheme="minorHAnsi"/>
        </w:rPr>
        <w:t>§ 6. Tryb i kryteria stosowane przy wyborze ofert ora</w:t>
      </w:r>
      <w:r w:rsidR="00434AF5" w:rsidRPr="00CB7A3B">
        <w:rPr>
          <w:rFonts w:asciiTheme="minorHAnsi" w:hAnsiTheme="minorHAnsi"/>
        </w:rPr>
        <w:t>z termin dokonania wyboru ofert</w:t>
      </w:r>
    </w:p>
    <w:p w14:paraId="571AE155" w14:textId="666BD564" w:rsidR="00AF5BBF" w:rsidRPr="00CB7A3B" w:rsidRDefault="00AF5BBF" w:rsidP="00CB7A3B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 xml:space="preserve">Złożone oferty podlegać będą ocenie formalnej zgodnie z kryteriami wskazanymi w Karcie Oceny Formalnej Oferty, której wzór stanowi załącznik nr 1 do niniejszego ogłoszenia. </w:t>
      </w:r>
    </w:p>
    <w:p w14:paraId="3D435F42" w14:textId="77777777" w:rsidR="00AF5BBF" w:rsidRPr="00CB7A3B" w:rsidRDefault="00AF5BBF" w:rsidP="00CB7A3B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Oceny merytorycznej złożonych ofert dokona komisja konkursowa do opiniowania ofert. Wzór Protokołu Oceny Oferty stanowi załącznik nr 2 do niniejszego ogłoszenia.</w:t>
      </w:r>
    </w:p>
    <w:p w14:paraId="5CAA3799" w14:textId="3CC80589" w:rsidR="00AF5BBF" w:rsidRPr="00CB7A3B" w:rsidRDefault="00AF5BBF" w:rsidP="00CB7A3B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Członkowie komisji konkursowej do opiniowania ofert ocenią każdą ofertę, która spełniła wymagania formalne, wypełniając Indywidualną Kartę Oceny Oferty, której wzór stanowi załącznik nr 3 do niniejszego ogłoszenia</w:t>
      </w:r>
      <w:r w:rsidR="00434AF5" w:rsidRPr="00CB7A3B">
        <w:rPr>
          <w:rFonts w:asciiTheme="minorHAnsi" w:hAnsiTheme="minorHAnsi"/>
        </w:rPr>
        <w:t>.</w:t>
      </w:r>
    </w:p>
    <w:p w14:paraId="0923D382" w14:textId="014F6D5D" w:rsidR="00AF5BBF" w:rsidRPr="00CB7A3B" w:rsidRDefault="00AF5BBF" w:rsidP="00CB7A3B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Po ocenie merytorycznej złożonych ofert rekomendacje co do wyboru ofert przedkładane są Pre</w:t>
      </w:r>
      <w:r w:rsidR="00434AF5" w:rsidRPr="00CB7A3B">
        <w:rPr>
          <w:rFonts w:asciiTheme="minorHAnsi" w:hAnsiTheme="minorHAnsi"/>
        </w:rPr>
        <w:t>zydentowi m.st. Warszawy.</w:t>
      </w:r>
    </w:p>
    <w:p w14:paraId="3E75DD6C" w14:textId="2A9C5CAD" w:rsidR="00AF5BBF" w:rsidRPr="00CB7A3B" w:rsidRDefault="00AF5BBF" w:rsidP="00CB7A3B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  <w:b/>
        </w:rPr>
      </w:pPr>
      <w:r w:rsidRPr="00CB7A3B">
        <w:rPr>
          <w:rFonts w:asciiTheme="minorHAnsi" w:hAnsiTheme="minorHAnsi"/>
        </w:rPr>
        <w:t>Ogłoszenia wyników otwartego konkursu ofert dokonuje Prezydent m.st. Warszawy w drodze zarządzenia</w:t>
      </w:r>
      <w:r w:rsidR="00493907" w:rsidRPr="00CB7A3B">
        <w:rPr>
          <w:rFonts w:asciiTheme="minorHAnsi" w:hAnsiTheme="minorHAnsi"/>
        </w:rPr>
        <w:t xml:space="preserve">, </w:t>
      </w:r>
      <w:r w:rsidR="008A092C" w:rsidRPr="00CB7A3B">
        <w:rPr>
          <w:rFonts w:asciiTheme="minorHAnsi" w:hAnsiTheme="minorHAnsi"/>
        </w:rPr>
        <w:t>w terminie nie później niż 60</w:t>
      </w:r>
      <w:r w:rsidR="00A15AEE" w:rsidRPr="00CB7A3B">
        <w:rPr>
          <w:rFonts w:asciiTheme="minorHAnsi" w:hAnsiTheme="minorHAnsi"/>
        </w:rPr>
        <w:t xml:space="preserve"> dni kalendarzowych od terminu zakończenia składania ofert, o którym mowa w § 4 ust. 1.</w:t>
      </w:r>
    </w:p>
    <w:p w14:paraId="32BFD5F1" w14:textId="0D058E3A" w:rsidR="00AF5BBF" w:rsidRPr="00CB7A3B" w:rsidRDefault="00AF5BBF" w:rsidP="00CB7A3B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 xml:space="preserve">Wyniki otwartego konkursu ofert zostaną podane do wiadomości publicznej (w Biuletynie Informacji Publicznej m.st. Warszawy, </w:t>
      </w:r>
      <w:r w:rsidR="00F862F6" w:rsidRPr="00CB7A3B">
        <w:rPr>
          <w:rFonts w:asciiTheme="minorHAnsi" w:hAnsiTheme="minorHAnsi"/>
        </w:rPr>
        <w:t>w miejscu przeznaczonym na zamieszczanie ogłoszeń</w:t>
      </w:r>
      <w:r w:rsidRPr="00CB7A3B">
        <w:rPr>
          <w:rFonts w:asciiTheme="minorHAnsi" w:hAnsiTheme="minorHAnsi"/>
        </w:rPr>
        <w:t xml:space="preserve"> oraz na stronie internetowej </w:t>
      </w:r>
      <w:r w:rsidR="00D07D89" w:rsidRPr="00CB7A3B">
        <w:rPr>
          <w:rFonts w:asciiTheme="minorHAnsi" w:hAnsiTheme="minorHAnsi"/>
        </w:rPr>
        <w:t>um.warszawa.pl</w:t>
      </w:r>
      <w:r w:rsidR="00820E14" w:rsidRPr="00CB7A3B">
        <w:rPr>
          <w:rFonts w:asciiTheme="minorHAnsi" w:hAnsiTheme="minorHAnsi"/>
        </w:rPr>
        <w:t>/waw/ngo</w:t>
      </w:r>
      <w:r w:rsidRPr="00CB7A3B">
        <w:rPr>
          <w:rFonts w:asciiTheme="minorHAnsi" w:hAnsiTheme="minorHAnsi"/>
        </w:rPr>
        <w:t>).</w:t>
      </w:r>
    </w:p>
    <w:p w14:paraId="047F4D01" w14:textId="02BA7C3A" w:rsidR="00AF5BBF" w:rsidRPr="00CB7A3B" w:rsidRDefault="00AF5BBF" w:rsidP="00CB7A3B">
      <w:pPr>
        <w:ind w:left="284" w:hanging="284"/>
        <w:rPr>
          <w:rFonts w:asciiTheme="minorHAnsi" w:hAnsiTheme="minorHAnsi"/>
        </w:rPr>
      </w:pPr>
      <w:r w:rsidRPr="00CB7A3B">
        <w:rPr>
          <w:rFonts w:asciiTheme="minorHAnsi" w:hAnsiTheme="minorHAnsi"/>
        </w:rPr>
        <w:t>§ 7. Informacja o zrealizowanych przez m.st. Warszawę w roku ogło</w:t>
      </w:r>
      <w:r w:rsidR="002376D9" w:rsidRPr="00CB7A3B">
        <w:rPr>
          <w:rFonts w:asciiTheme="minorHAnsi" w:hAnsiTheme="minorHAnsi"/>
        </w:rPr>
        <w:t xml:space="preserve">szenia otwartego konkursu ofert </w:t>
      </w:r>
      <w:r w:rsidRPr="00CB7A3B">
        <w:rPr>
          <w:rFonts w:asciiTheme="minorHAnsi" w:hAnsiTheme="minorHAnsi"/>
        </w:rPr>
        <w:t>i</w:t>
      </w:r>
      <w:r w:rsidR="000E23FF" w:rsidRPr="00CB7A3B">
        <w:rPr>
          <w:rFonts w:asciiTheme="minorHAnsi" w:hAnsiTheme="minorHAnsi"/>
        </w:rPr>
        <w:t> </w:t>
      </w:r>
      <w:r w:rsidRPr="00CB7A3B">
        <w:rPr>
          <w:rFonts w:asciiTheme="minorHAnsi" w:hAnsiTheme="minorHAnsi"/>
        </w:rPr>
        <w:t>w roku poprzednim zadaniach publicznych tego samego rodzaju i związanych z nimi kosztami, ze szczególnym uwzględnieniem wysokości dotacji przekazanych organizacjom pozarządowym i</w:t>
      </w:r>
      <w:r w:rsidR="000E23FF" w:rsidRPr="00CB7A3B">
        <w:rPr>
          <w:rFonts w:asciiTheme="minorHAnsi" w:hAnsiTheme="minorHAnsi"/>
        </w:rPr>
        <w:t> </w:t>
      </w:r>
      <w:r w:rsidRPr="00CB7A3B">
        <w:rPr>
          <w:rFonts w:asciiTheme="minorHAnsi" w:hAnsiTheme="minorHAnsi"/>
        </w:rPr>
        <w:t>podmiotom, o których mowa w art. 3</w:t>
      </w:r>
      <w:r w:rsidR="00030F1C" w:rsidRPr="00CB7A3B">
        <w:rPr>
          <w:rFonts w:asciiTheme="minorHAnsi" w:hAnsiTheme="minorHAnsi"/>
        </w:rPr>
        <w:t xml:space="preserve"> </w:t>
      </w:r>
      <w:r w:rsidRPr="00CB7A3B">
        <w:rPr>
          <w:rFonts w:asciiTheme="minorHAnsi" w:hAnsiTheme="minorHAnsi"/>
        </w:rPr>
        <w:t>ust. 3 ustawy z dnia 24 kwietnia 2003 roku o działalności pożytku publicznego i o wolontariacie</w:t>
      </w:r>
      <w:r w:rsidR="00B03888" w:rsidRPr="00CB7A3B">
        <w:rPr>
          <w:rFonts w:asciiTheme="minorHAnsi" w:hAnsiTheme="minorHAnsi"/>
        </w:rPr>
        <w:t>:</w:t>
      </w:r>
    </w:p>
    <w:p w14:paraId="5E31BC23" w14:textId="77777777" w:rsidR="000E23FF" w:rsidRPr="00CB7A3B" w:rsidRDefault="0054225A" w:rsidP="00CB7A3B">
      <w:pPr>
        <w:pStyle w:val="Akapitzlist"/>
        <w:numPr>
          <w:ilvl w:val="0"/>
          <w:numId w:val="49"/>
        </w:numPr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>Rodzaj zadania publicznego:</w:t>
      </w:r>
      <w:r w:rsidR="000E23FF" w:rsidRPr="00CB7A3B">
        <w:rPr>
          <w:rFonts w:asciiTheme="minorHAnsi" w:hAnsiTheme="minorHAnsi"/>
        </w:rPr>
        <w:t xml:space="preserve"> Prowadzenie programów wsparcia dla osób z doświadczeniem</w:t>
      </w:r>
    </w:p>
    <w:p w14:paraId="48064159" w14:textId="77777777" w:rsidR="000E23FF" w:rsidRPr="00CB7A3B" w:rsidRDefault="000E23FF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bezdomności znajdujących się na różnych etapach uzależnienia od substancji</w:t>
      </w:r>
    </w:p>
    <w:p w14:paraId="6D47E1D1" w14:textId="3305BF9C" w:rsidR="0054225A" w:rsidRPr="00CB7A3B" w:rsidRDefault="000E23FF" w:rsidP="00CB7A3B">
      <w:pPr>
        <w:pStyle w:val="Akapitzlist"/>
        <w:ind w:left="567"/>
        <w:rPr>
          <w:rFonts w:asciiTheme="minorHAnsi" w:hAnsiTheme="minorHAnsi"/>
        </w:rPr>
      </w:pPr>
      <w:r w:rsidRPr="00CB7A3B">
        <w:rPr>
          <w:rFonts w:asciiTheme="minorHAnsi" w:hAnsiTheme="minorHAnsi"/>
        </w:rPr>
        <w:t>psychoaktywnych, w tym alkoholu.</w:t>
      </w:r>
    </w:p>
    <w:p w14:paraId="2D6948D5" w14:textId="473C6109" w:rsidR="000E23FF" w:rsidRPr="00CB7A3B" w:rsidRDefault="0054225A" w:rsidP="00CB7A3B">
      <w:pPr>
        <w:pStyle w:val="Akapitzlist"/>
        <w:numPr>
          <w:ilvl w:val="0"/>
          <w:numId w:val="49"/>
        </w:numPr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 xml:space="preserve">Wysokość dotacji w złotych w </w:t>
      </w:r>
      <w:r w:rsidRPr="00CB7A3B">
        <w:rPr>
          <w:rFonts w:asciiTheme="minorHAnsi" w:hAnsiTheme="minorHAnsi"/>
          <w:b/>
          <w:bCs/>
        </w:rPr>
        <w:t>20</w:t>
      </w:r>
      <w:r w:rsidR="000E23FF" w:rsidRPr="00CB7A3B">
        <w:rPr>
          <w:rFonts w:asciiTheme="minorHAnsi" w:hAnsiTheme="minorHAnsi"/>
          <w:b/>
          <w:bCs/>
        </w:rPr>
        <w:t>25</w:t>
      </w:r>
      <w:r w:rsidRPr="00CB7A3B">
        <w:rPr>
          <w:rFonts w:asciiTheme="minorHAnsi" w:hAnsiTheme="minorHAnsi"/>
          <w:b/>
          <w:bCs/>
        </w:rPr>
        <w:t xml:space="preserve"> r.:</w:t>
      </w:r>
      <w:r w:rsidR="000E23FF" w:rsidRPr="00CB7A3B">
        <w:rPr>
          <w:rFonts w:asciiTheme="minorHAnsi" w:hAnsiTheme="minorHAnsi"/>
          <w:b/>
          <w:bCs/>
        </w:rPr>
        <w:t xml:space="preserve"> 600 000 zł,</w:t>
      </w:r>
    </w:p>
    <w:p w14:paraId="3BD395ED" w14:textId="1754DB2F" w:rsidR="000E23FF" w:rsidRPr="00CB7A3B" w:rsidRDefault="000E23FF" w:rsidP="00CB7A3B">
      <w:pPr>
        <w:pStyle w:val="Akapitzlist"/>
        <w:numPr>
          <w:ilvl w:val="0"/>
          <w:numId w:val="49"/>
        </w:numPr>
        <w:ind w:left="567" w:hanging="283"/>
        <w:rPr>
          <w:rFonts w:asciiTheme="minorHAnsi" w:hAnsiTheme="minorHAnsi"/>
          <w:b/>
          <w:bCs/>
        </w:rPr>
      </w:pPr>
      <w:r w:rsidRPr="00CB7A3B">
        <w:rPr>
          <w:rFonts w:asciiTheme="minorHAnsi" w:hAnsiTheme="minorHAnsi"/>
        </w:rPr>
        <w:t xml:space="preserve">Wysokość dotacji w złotych w </w:t>
      </w:r>
      <w:r w:rsidRPr="00CB7A3B">
        <w:rPr>
          <w:rFonts w:asciiTheme="minorHAnsi" w:hAnsiTheme="minorHAnsi"/>
          <w:b/>
          <w:bCs/>
        </w:rPr>
        <w:t>2025 r</w:t>
      </w:r>
      <w:r w:rsidRPr="00CB7A3B">
        <w:rPr>
          <w:rFonts w:asciiTheme="minorHAnsi" w:hAnsiTheme="minorHAnsi"/>
        </w:rPr>
        <w:t xml:space="preserve">. : </w:t>
      </w:r>
      <w:r w:rsidRPr="00CB7A3B">
        <w:rPr>
          <w:rFonts w:asciiTheme="minorHAnsi" w:hAnsiTheme="minorHAnsi"/>
          <w:b/>
          <w:bCs/>
        </w:rPr>
        <w:t>1 200 000 zł,</w:t>
      </w:r>
    </w:p>
    <w:p w14:paraId="31F7EB55" w14:textId="62B2A47F" w:rsidR="006674FE" w:rsidRPr="00CB7A3B" w:rsidRDefault="0054225A" w:rsidP="00CB7A3B">
      <w:pPr>
        <w:pStyle w:val="Akapitzlist"/>
        <w:numPr>
          <w:ilvl w:val="0"/>
          <w:numId w:val="49"/>
        </w:numPr>
        <w:ind w:left="567" w:hanging="283"/>
        <w:rPr>
          <w:rFonts w:asciiTheme="minorHAnsi" w:hAnsiTheme="minorHAnsi"/>
        </w:rPr>
      </w:pPr>
      <w:r w:rsidRPr="00CB7A3B">
        <w:rPr>
          <w:rFonts w:asciiTheme="minorHAnsi" w:hAnsiTheme="minorHAnsi"/>
        </w:rPr>
        <w:t xml:space="preserve">Wysokość dotacji w złotych w </w:t>
      </w:r>
      <w:r w:rsidRPr="00CB7A3B">
        <w:rPr>
          <w:rFonts w:asciiTheme="minorHAnsi" w:hAnsiTheme="minorHAnsi"/>
          <w:b/>
          <w:bCs/>
        </w:rPr>
        <w:t>2</w:t>
      </w:r>
      <w:r w:rsidR="000E23FF" w:rsidRPr="00CB7A3B">
        <w:rPr>
          <w:rFonts w:asciiTheme="minorHAnsi" w:hAnsiTheme="minorHAnsi"/>
          <w:b/>
          <w:bCs/>
        </w:rPr>
        <w:t>026</w:t>
      </w:r>
      <w:r w:rsidRPr="00CB7A3B">
        <w:rPr>
          <w:rFonts w:asciiTheme="minorHAnsi" w:hAnsiTheme="minorHAnsi"/>
          <w:b/>
          <w:bCs/>
        </w:rPr>
        <w:t xml:space="preserve"> r.:</w:t>
      </w:r>
      <w:r w:rsidR="000E23FF" w:rsidRPr="00CB7A3B">
        <w:rPr>
          <w:rFonts w:asciiTheme="minorHAnsi" w:hAnsiTheme="minorHAnsi"/>
          <w:b/>
          <w:bCs/>
        </w:rPr>
        <w:t xml:space="preserve"> 700 000 zł.</w:t>
      </w:r>
    </w:p>
    <w:sectPr w:rsidR="006674FE" w:rsidRPr="00CB7A3B" w:rsidSect="003B4D92">
      <w:footerReference w:type="even" r:id="rId9"/>
      <w:footerReference w:type="default" r:id="rId10"/>
      <w:pgSz w:w="11906" w:h="16838"/>
      <w:pgMar w:top="719" w:right="1417" w:bottom="1417" w:left="1418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16B3" w14:textId="77777777" w:rsidR="00DE3C13" w:rsidRDefault="00DE3C13" w:rsidP="00F53591">
      <w:r>
        <w:separator/>
      </w:r>
    </w:p>
    <w:p w14:paraId="6012924A" w14:textId="77777777" w:rsidR="00DE3C13" w:rsidRDefault="00DE3C13" w:rsidP="00F53591"/>
  </w:endnote>
  <w:endnote w:type="continuationSeparator" w:id="0">
    <w:p w14:paraId="140CEF0B" w14:textId="77777777" w:rsidR="00DE3C13" w:rsidRDefault="00DE3C13" w:rsidP="00F53591">
      <w:r>
        <w:continuationSeparator/>
      </w:r>
    </w:p>
    <w:p w14:paraId="4F3B3F6E" w14:textId="77777777" w:rsidR="00DE3C13" w:rsidRDefault="00DE3C13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77777777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5947707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89790C0" w14:textId="5A34945A" w:rsidR="00033F16" w:rsidRPr="00CB7A3B" w:rsidRDefault="00CB7A3B" w:rsidP="00CB7A3B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CB7A3B">
          <w:rPr>
            <w:rFonts w:asciiTheme="minorHAnsi" w:hAnsiTheme="minorHAnsi"/>
          </w:rPr>
          <w:fldChar w:fldCharType="begin"/>
        </w:r>
        <w:r w:rsidRPr="00CB7A3B">
          <w:rPr>
            <w:rFonts w:asciiTheme="minorHAnsi" w:hAnsiTheme="minorHAnsi"/>
          </w:rPr>
          <w:instrText>PAGE   \* MERGEFORMAT</w:instrText>
        </w:r>
        <w:r w:rsidRPr="00CB7A3B">
          <w:rPr>
            <w:rFonts w:asciiTheme="minorHAnsi" w:hAnsiTheme="minorHAnsi"/>
          </w:rPr>
          <w:fldChar w:fldCharType="separate"/>
        </w:r>
        <w:r w:rsidRPr="00CB7A3B">
          <w:rPr>
            <w:rFonts w:asciiTheme="minorHAnsi" w:hAnsiTheme="minorHAnsi"/>
          </w:rPr>
          <w:t>2</w:t>
        </w:r>
        <w:r w:rsidRPr="00CB7A3B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C839" w14:textId="77777777" w:rsidR="00DE3C13" w:rsidRDefault="00DE3C13" w:rsidP="00F53591"/>
    <w:p w14:paraId="17A1147E" w14:textId="77777777" w:rsidR="00DE3C13" w:rsidRDefault="00DE3C13" w:rsidP="00F53591"/>
  </w:footnote>
  <w:footnote w:type="continuationSeparator" w:id="0">
    <w:p w14:paraId="0B269B36" w14:textId="77777777" w:rsidR="00DE3C13" w:rsidRDefault="00DE3C13" w:rsidP="00F53591"/>
    <w:p w14:paraId="631D0FD3" w14:textId="77777777" w:rsidR="00DE3C13" w:rsidRDefault="00DE3C13" w:rsidP="00F535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1778"/>
    <w:multiLevelType w:val="hybridMultilevel"/>
    <w:tmpl w:val="2EE8D2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8D344D7"/>
    <w:multiLevelType w:val="hybridMultilevel"/>
    <w:tmpl w:val="6426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2A4B00"/>
    <w:multiLevelType w:val="hybridMultilevel"/>
    <w:tmpl w:val="8782EC82"/>
    <w:lvl w:ilvl="0" w:tplc="C1903E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C17E58"/>
    <w:multiLevelType w:val="hybridMultilevel"/>
    <w:tmpl w:val="9E82724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3E7462C"/>
    <w:multiLevelType w:val="hybridMultilevel"/>
    <w:tmpl w:val="EEDE6A9E"/>
    <w:lvl w:ilvl="0" w:tplc="CE46D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9" w15:restartNumberingAfterBreak="0">
    <w:nsid w:val="19701021"/>
    <w:multiLevelType w:val="hybridMultilevel"/>
    <w:tmpl w:val="436253C4"/>
    <w:lvl w:ilvl="0" w:tplc="18E8FD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9E5EEC"/>
    <w:multiLevelType w:val="hybridMultilevel"/>
    <w:tmpl w:val="B8123730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EA19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AA1122B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2B756906"/>
    <w:multiLevelType w:val="hybridMultilevel"/>
    <w:tmpl w:val="03A8B34E"/>
    <w:lvl w:ilvl="0" w:tplc="70F85E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FF68A2"/>
    <w:multiLevelType w:val="hybridMultilevel"/>
    <w:tmpl w:val="564E7A4C"/>
    <w:lvl w:ilvl="0" w:tplc="3118D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6C76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39995F6D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 w15:restartNumberingAfterBreak="0">
    <w:nsid w:val="39FA5C18"/>
    <w:multiLevelType w:val="hybridMultilevel"/>
    <w:tmpl w:val="A120EEBA"/>
    <w:lvl w:ilvl="0" w:tplc="F398AE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CC87F8E"/>
    <w:multiLevelType w:val="hybridMultilevel"/>
    <w:tmpl w:val="9142FE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2A2AC8"/>
    <w:multiLevelType w:val="hybridMultilevel"/>
    <w:tmpl w:val="EAECF66C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4581C01"/>
    <w:multiLevelType w:val="multilevel"/>
    <w:tmpl w:val="60E828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5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6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14F7B79"/>
    <w:multiLevelType w:val="hybridMultilevel"/>
    <w:tmpl w:val="DBCA6CEC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CE2624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062A0"/>
    <w:multiLevelType w:val="hybridMultilevel"/>
    <w:tmpl w:val="CD6EA9B6"/>
    <w:lvl w:ilvl="0" w:tplc="4162C3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D8C1D49"/>
    <w:multiLevelType w:val="hybridMultilevel"/>
    <w:tmpl w:val="06C8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B2D91"/>
    <w:multiLevelType w:val="hybridMultilevel"/>
    <w:tmpl w:val="4D90F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C81BFC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61211D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5905A9"/>
    <w:multiLevelType w:val="hybridMultilevel"/>
    <w:tmpl w:val="B70CC7FE"/>
    <w:lvl w:ilvl="0" w:tplc="CD0AB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2B5A6E"/>
    <w:multiLevelType w:val="hybridMultilevel"/>
    <w:tmpl w:val="DF881C70"/>
    <w:lvl w:ilvl="0" w:tplc="458EED4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2F05FD"/>
    <w:multiLevelType w:val="hybridMultilevel"/>
    <w:tmpl w:val="1B7E3760"/>
    <w:lvl w:ilvl="0" w:tplc="CB9CA8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D7018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3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4642B0"/>
    <w:multiLevelType w:val="hybridMultilevel"/>
    <w:tmpl w:val="136A14DC"/>
    <w:lvl w:ilvl="0" w:tplc="086C7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45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6" w15:restartNumberingAfterBreak="0">
    <w:nsid w:val="73957DF6"/>
    <w:multiLevelType w:val="multilevel"/>
    <w:tmpl w:val="D38421F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8FB03FF"/>
    <w:multiLevelType w:val="hybridMultilevel"/>
    <w:tmpl w:val="94F4D470"/>
    <w:lvl w:ilvl="0" w:tplc="5CEAE5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CD375C8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21691201">
    <w:abstractNumId w:val="50"/>
  </w:num>
  <w:num w:numId="2" w16cid:durableId="15342708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551756">
    <w:abstractNumId w:val="17"/>
  </w:num>
  <w:num w:numId="4" w16cid:durableId="219903197">
    <w:abstractNumId w:val="47"/>
  </w:num>
  <w:num w:numId="5" w16cid:durableId="1676421510">
    <w:abstractNumId w:val="15"/>
  </w:num>
  <w:num w:numId="6" w16cid:durableId="1924681044">
    <w:abstractNumId w:val="27"/>
  </w:num>
  <w:num w:numId="7" w16cid:durableId="156770076">
    <w:abstractNumId w:val="7"/>
  </w:num>
  <w:num w:numId="8" w16cid:durableId="320816771">
    <w:abstractNumId w:val="6"/>
  </w:num>
  <w:num w:numId="9" w16cid:durableId="211991207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7362497">
    <w:abstractNumId w:val="29"/>
  </w:num>
  <w:num w:numId="11" w16cid:durableId="1584756199">
    <w:abstractNumId w:val="45"/>
  </w:num>
  <w:num w:numId="12" w16cid:durableId="1940722709">
    <w:abstractNumId w:val="18"/>
  </w:num>
  <w:num w:numId="13" w16cid:durableId="1555386984">
    <w:abstractNumId w:val="44"/>
  </w:num>
  <w:num w:numId="14" w16cid:durableId="1544291463">
    <w:abstractNumId w:val="41"/>
  </w:num>
  <w:num w:numId="15" w16cid:durableId="1626616759">
    <w:abstractNumId w:val="28"/>
  </w:num>
  <w:num w:numId="16" w16cid:durableId="1552693493">
    <w:abstractNumId w:val="32"/>
  </w:num>
  <w:num w:numId="17" w16cid:durableId="1987398249">
    <w:abstractNumId w:val="4"/>
  </w:num>
  <w:num w:numId="18" w16cid:durableId="1015616830">
    <w:abstractNumId w:val="5"/>
  </w:num>
  <w:num w:numId="19" w16cid:durableId="590162989">
    <w:abstractNumId w:val="13"/>
  </w:num>
  <w:num w:numId="20" w16cid:durableId="514079710">
    <w:abstractNumId w:val="1"/>
  </w:num>
  <w:num w:numId="21" w16cid:durableId="1002244781">
    <w:abstractNumId w:val="24"/>
  </w:num>
  <w:num w:numId="22" w16cid:durableId="1344943201">
    <w:abstractNumId w:val="42"/>
  </w:num>
  <w:num w:numId="23" w16cid:durableId="1616211248">
    <w:abstractNumId w:val="26"/>
  </w:num>
  <w:num w:numId="24" w16cid:durableId="1798721298">
    <w:abstractNumId w:val="30"/>
  </w:num>
  <w:num w:numId="25" w16cid:durableId="2080589439">
    <w:abstractNumId w:val="23"/>
  </w:num>
  <w:num w:numId="26" w16cid:durableId="2111587627">
    <w:abstractNumId w:val="19"/>
  </w:num>
  <w:num w:numId="27" w16cid:durableId="1647853220">
    <w:abstractNumId w:val="10"/>
  </w:num>
  <w:num w:numId="28" w16cid:durableId="894123803">
    <w:abstractNumId w:val="14"/>
  </w:num>
  <w:num w:numId="29" w16cid:durableId="1249117522">
    <w:abstractNumId w:val="36"/>
  </w:num>
  <w:num w:numId="30" w16cid:durableId="14501310">
    <w:abstractNumId w:val="39"/>
  </w:num>
  <w:num w:numId="31" w16cid:durableId="234704486">
    <w:abstractNumId w:val="49"/>
  </w:num>
  <w:num w:numId="32" w16cid:durableId="1810897923">
    <w:abstractNumId w:val="38"/>
  </w:num>
  <w:num w:numId="33" w16cid:durableId="15667569">
    <w:abstractNumId w:val="33"/>
  </w:num>
  <w:num w:numId="34" w16cid:durableId="806629938">
    <w:abstractNumId w:val="12"/>
  </w:num>
  <w:num w:numId="35" w16cid:durableId="1146048305">
    <w:abstractNumId w:val="20"/>
  </w:num>
  <w:num w:numId="36" w16cid:durableId="13520996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1682997">
    <w:abstractNumId w:val="48"/>
  </w:num>
  <w:num w:numId="38" w16cid:durableId="997731264">
    <w:abstractNumId w:val="21"/>
  </w:num>
  <w:num w:numId="39" w16cid:durableId="1239096729">
    <w:abstractNumId w:val="37"/>
  </w:num>
  <w:num w:numId="40" w16cid:durableId="1490635549">
    <w:abstractNumId w:val="22"/>
  </w:num>
  <w:num w:numId="41" w16cid:durableId="1969506122">
    <w:abstractNumId w:val="8"/>
  </w:num>
  <w:num w:numId="42" w16cid:durableId="15282999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7636027">
    <w:abstractNumId w:val="16"/>
  </w:num>
  <w:num w:numId="44" w16cid:durableId="1601064604">
    <w:abstractNumId w:val="2"/>
  </w:num>
  <w:num w:numId="45" w16cid:durableId="1515070382">
    <w:abstractNumId w:val="40"/>
  </w:num>
  <w:num w:numId="46" w16cid:durableId="1278289965">
    <w:abstractNumId w:val="0"/>
  </w:num>
  <w:num w:numId="47" w16cid:durableId="125510259">
    <w:abstractNumId w:val="34"/>
  </w:num>
  <w:num w:numId="48" w16cid:durableId="1803379173">
    <w:abstractNumId w:val="31"/>
  </w:num>
  <w:num w:numId="49" w16cid:durableId="2114400494">
    <w:abstractNumId w:val="43"/>
  </w:num>
  <w:num w:numId="50" w16cid:durableId="8854078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69064048">
    <w:abstractNumId w:val="25"/>
  </w:num>
  <w:num w:numId="52" w16cid:durableId="1597907667">
    <w:abstractNumId w:val="3"/>
  </w:num>
  <w:num w:numId="53" w16cid:durableId="908423802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2CFC"/>
    <w:rsid w:val="000052D5"/>
    <w:rsid w:val="000053C8"/>
    <w:rsid w:val="0000601F"/>
    <w:rsid w:val="000061CB"/>
    <w:rsid w:val="00013240"/>
    <w:rsid w:val="00014D47"/>
    <w:rsid w:val="0001616E"/>
    <w:rsid w:val="00017EFA"/>
    <w:rsid w:val="00020B0B"/>
    <w:rsid w:val="00021909"/>
    <w:rsid w:val="00023DEA"/>
    <w:rsid w:val="00024899"/>
    <w:rsid w:val="00024AE0"/>
    <w:rsid w:val="000251EF"/>
    <w:rsid w:val="0003065D"/>
    <w:rsid w:val="00030F1C"/>
    <w:rsid w:val="000335FD"/>
    <w:rsid w:val="00033F16"/>
    <w:rsid w:val="00040D07"/>
    <w:rsid w:val="000523E6"/>
    <w:rsid w:val="0005356F"/>
    <w:rsid w:val="00054E82"/>
    <w:rsid w:val="00061727"/>
    <w:rsid w:val="00073258"/>
    <w:rsid w:val="00074BF1"/>
    <w:rsid w:val="00075A70"/>
    <w:rsid w:val="00075D49"/>
    <w:rsid w:val="000767B8"/>
    <w:rsid w:val="000776AF"/>
    <w:rsid w:val="000851CB"/>
    <w:rsid w:val="00085550"/>
    <w:rsid w:val="000946BA"/>
    <w:rsid w:val="00097394"/>
    <w:rsid w:val="000976C7"/>
    <w:rsid w:val="000A02D0"/>
    <w:rsid w:val="000A0B61"/>
    <w:rsid w:val="000A4DB5"/>
    <w:rsid w:val="000A79BD"/>
    <w:rsid w:val="000B0275"/>
    <w:rsid w:val="000B7669"/>
    <w:rsid w:val="000C0E05"/>
    <w:rsid w:val="000C283B"/>
    <w:rsid w:val="000C2862"/>
    <w:rsid w:val="000C38DF"/>
    <w:rsid w:val="000C71CE"/>
    <w:rsid w:val="000D1B1B"/>
    <w:rsid w:val="000D2E05"/>
    <w:rsid w:val="000E0429"/>
    <w:rsid w:val="000E23FF"/>
    <w:rsid w:val="000E267C"/>
    <w:rsid w:val="000E30FA"/>
    <w:rsid w:val="000E6C82"/>
    <w:rsid w:val="000F11C0"/>
    <w:rsid w:val="000F330B"/>
    <w:rsid w:val="000F7194"/>
    <w:rsid w:val="0010082C"/>
    <w:rsid w:val="00100C08"/>
    <w:rsid w:val="00101792"/>
    <w:rsid w:val="00102A6C"/>
    <w:rsid w:val="00103BDD"/>
    <w:rsid w:val="00104399"/>
    <w:rsid w:val="001053E6"/>
    <w:rsid w:val="001057B2"/>
    <w:rsid w:val="0011211E"/>
    <w:rsid w:val="001140B6"/>
    <w:rsid w:val="0011429B"/>
    <w:rsid w:val="00116AF8"/>
    <w:rsid w:val="00123FCA"/>
    <w:rsid w:val="001256BE"/>
    <w:rsid w:val="0013104E"/>
    <w:rsid w:val="0013110B"/>
    <w:rsid w:val="00131160"/>
    <w:rsid w:val="001319BD"/>
    <w:rsid w:val="00132E1E"/>
    <w:rsid w:val="00143D50"/>
    <w:rsid w:val="00144747"/>
    <w:rsid w:val="00146A71"/>
    <w:rsid w:val="00147F1E"/>
    <w:rsid w:val="00154ADA"/>
    <w:rsid w:val="0015534F"/>
    <w:rsid w:val="00157640"/>
    <w:rsid w:val="00157FD5"/>
    <w:rsid w:val="00161729"/>
    <w:rsid w:val="001634A3"/>
    <w:rsid w:val="00164EC6"/>
    <w:rsid w:val="00165067"/>
    <w:rsid w:val="0016620E"/>
    <w:rsid w:val="00173E2C"/>
    <w:rsid w:val="0017412C"/>
    <w:rsid w:val="001771E0"/>
    <w:rsid w:val="00186227"/>
    <w:rsid w:val="0019256E"/>
    <w:rsid w:val="00192575"/>
    <w:rsid w:val="00192D91"/>
    <w:rsid w:val="0019300D"/>
    <w:rsid w:val="00193EFB"/>
    <w:rsid w:val="0019736C"/>
    <w:rsid w:val="001A049E"/>
    <w:rsid w:val="001A3787"/>
    <w:rsid w:val="001A3916"/>
    <w:rsid w:val="001A5E14"/>
    <w:rsid w:val="001A662D"/>
    <w:rsid w:val="001B47E7"/>
    <w:rsid w:val="001B5035"/>
    <w:rsid w:val="001B52D8"/>
    <w:rsid w:val="001B61E7"/>
    <w:rsid w:val="001B7779"/>
    <w:rsid w:val="001C1951"/>
    <w:rsid w:val="001C1A7D"/>
    <w:rsid w:val="001C23B4"/>
    <w:rsid w:val="001C2714"/>
    <w:rsid w:val="001C702F"/>
    <w:rsid w:val="001D02A8"/>
    <w:rsid w:val="001D1879"/>
    <w:rsid w:val="001D27A6"/>
    <w:rsid w:val="001D6313"/>
    <w:rsid w:val="001D745A"/>
    <w:rsid w:val="001E156B"/>
    <w:rsid w:val="001E30E4"/>
    <w:rsid w:val="001E36A7"/>
    <w:rsid w:val="001E38B9"/>
    <w:rsid w:val="001E612F"/>
    <w:rsid w:val="001E6AD1"/>
    <w:rsid w:val="001F1032"/>
    <w:rsid w:val="001F1B3F"/>
    <w:rsid w:val="001F29DC"/>
    <w:rsid w:val="001F6CE0"/>
    <w:rsid w:val="002000D8"/>
    <w:rsid w:val="00202F0A"/>
    <w:rsid w:val="00211DF6"/>
    <w:rsid w:val="00214F38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6A65"/>
    <w:rsid w:val="002376D9"/>
    <w:rsid w:val="00243E80"/>
    <w:rsid w:val="00244516"/>
    <w:rsid w:val="002473B3"/>
    <w:rsid w:val="0025375B"/>
    <w:rsid w:val="00255716"/>
    <w:rsid w:val="002577D2"/>
    <w:rsid w:val="00260396"/>
    <w:rsid w:val="00262AEA"/>
    <w:rsid w:val="00266724"/>
    <w:rsid w:val="00271DF0"/>
    <w:rsid w:val="00272A59"/>
    <w:rsid w:val="00274632"/>
    <w:rsid w:val="00274A32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5EEC"/>
    <w:rsid w:val="002B185C"/>
    <w:rsid w:val="002B2432"/>
    <w:rsid w:val="002D2936"/>
    <w:rsid w:val="002D3502"/>
    <w:rsid w:val="002D3D94"/>
    <w:rsid w:val="002D4C9A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301C66"/>
    <w:rsid w:val="00304511"/>
    <w:rsid w:val="00307FE7"/>
    <w:rsid w:val="00310A54"/>
    <w:rsid w:val="00313316"/>
    <w:rsid w:val="003167E6"/>
    <w:rsid w:val="003226A8"/>
    <w:rsid w:val="00323041"/>
    <w:rsid w:val="00324880"/>
    <w:rsid w:val="00325F8E"/>
    <w:rsid w:val="00327C20"/>
    <w:rsid w:val="00331C47"/>
    <w:rsid w:val="00331F4B"/>
    <w:rsid w:val="003321B0"/>
    <w:rsid w:val="00332BF5"/>
    <w:rsid w:val="00332E96"/>
    <w:rsid w:val="0033632E"/>
    <w:rsid w:val="00337D84"/>
    <w:rsid w:val="0034009B"/>
    <w:rsid w:val="00341334"/>
    <w:rsid w:val="003416C8"/>
    <w:rsid w:val="003417BE"/>
    <w:rsid w:val="0034221E"/>
    <w:rsid w:val="003425D9"/>
    <w:rsid w:val="003438C0"/>
    <w:rsid w:val="00343D2E"/>
    <w:rsid w:val="00344976"/>
    <w:rsid w:val="0034592F"/>
    <w:rsid w:val="003462F6"/>
    <w:rsid w:val="00347BC3"/>
    <w:rsid w:val="00350A52"/>
    <w:rsid w:val="003515CA"/>
    <w:rsid w:val="0035461F"/>
    <w:rsid w:val="003547EB"/>
    <w:rsid w:val="003549C3"/>
    <w:rsid w:val="003566C5"/>
    <w:rsid w:val="003667F2"/>
    <w:rsid w:val="00367CAE"/>
    <w:rsid w:val="0037081E"/>
    <w:rsid w:val="00371DAE"/>
    <w:rsid w:val="003735DF"/>
    <w:rsid w:val="003743FF"/>
    <w:rsid w:val="00381239"/>
    <w:rsid w:val="00391283"/>
    <w:rsid w:val="00393592"/>
    <w:rsid w:val="0039383D"/>
    <w:rsid w:val="00393A67"/>
    <w:rsid w:val="003A2BD6"/>
    <w:rsid w:val="003B0E9A"/>
    <w:rsid w:val="003B1A31"/>
    <w:rsid w:val="003B34CB"/>
    <w:rsid w:val="003B46DD"/>
    <w:rsid w:val="003B4D92"/>
    <w:rsid w:val="003C1A28"/>
    <w:rsid w:val="003C6689"/>
    <w:rsid w:val="003D0E2A"/>
    <w:rsid w:val="003D24B2"/>
    <w:rsid w:val="003E028A"/>
    <w:rsid w:val="003E03EE"/>
    <w:rsid w:val="003E1C24"/>
    <w:rsid w:val="003E2EA0"/>
    <w:rsid w:val="003E479F"/>
    <w:rsid w:val="003E4E5F"/>
    <w:rsid w:val="003F066C"/>
    <w:rsid w:val="003F11D0"/>
    <w:rsid w:val="003F7FF6"/>
    <w:rsid w:val="004024CF"/>
    <w:rsid w:val="00402A60"/>
    <w:rsid w:val="00404900"/>
    <w:rsid w:val="0041359F"/>
    <w:rsid w:val="00413CB2"/>
    <w:rsid w:val="0041400E"/>
    <w:rsid w:val="00414356"/>
    <w:rsid w:val="00417B25"/>
    <w:rsid w:val="004264A2"/>
    <w:rsid w:val="00430EC0"/>
    <w:rsid w:val="004337F7"/>
    <w:rsid w:val="00433F60"/>
    <w:rsid w:val="00434AF5"/>
    <w:rsid w:val="00434C8E"/>
    <w:rsid w:val="004365B9"/>
    <w:rsid w:val="00444E8E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4DCD"/>
    <w:rsid w:val="00481465"/>
    <w:rsid w:val="00483078"/>
    <w:rsid w:val="0048423C"/>
    <w:rsid w:val="00484C5A"/>
    <w:rsid w:val="00487651"/>
    <w:rsid w:val="00491D42"/>
    <w:rsid w:val="00493907"/>
    <w:rsid w:val="00497637"/>
    <w:rsid w:val="004A30ED"/>
    <w:rsid w:val="004A65EA"/>
    <w:rsid w:val="004A6E3F"/>
    <w:rsid w:val="004A7FC4"/>
    <w:rsid w:val="004B1AE7"/>
    <w:rsid w:val="004B418B"/>
    <w:rsid w:val="004B4417"/>
    <w:rsid w:val="004B4798"/>
    <w:rsid w:val="004B55BB"/>
    <w:rsid w:val="004B6238"/>
    <w:rsid w:val="004B7552"/>
    <w:rsid w:val="004C130E"/>
    <w:rsid w:val="004C26B4"/>
    <w:rsid w:val="004C55A4"/>
    <w:rsid w:val="004C7DF6"/>
    <w:rsid w:val="004D0776"/>
    <w:rsid w:val="004D147E"/>
    <w:rsid w:val="004D21B1"/>
    <w:rsid w:val="004D5346"/>
    <w:rsid w:val="004D5C41"/>
    <w:rsid w:val="004D6350"/>
    <w:rsid w:val="004E08E9"/>
    <w:rsid w:val="004E0B55"/>
    <w:rsid w:val="004E2FDD"/>
    <w:rsid w:val="004E4A12"/>
    <w:rsid w:val="004E56A6"/>
    <w:rsid w:val="004E755F"/>
    <w:rsid w:val="004F2643"/>
    <w:rsid w:val="004F3501"/>
    <w:rsid w:val="004F3688"/>
    <w:rsid w:val="004F3CA0"/>
    <w:rsid w:val="004F5455"/>
    <w:rsid w:val="004F72B6"/>
    <w:rsid w:val="004F72BF"/>
    <w:rsid w:val="00501C9D"/>
    <w:rsid w:val="00503128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718E"/>
    <w:rsid w:val="00531053"/>
    <w:rsid w:val="0054225A"/>
    <w:rsid w:val="00542303"/>
    <w:rsid w:val="00543D50"/>
    <w:rsid w:val="0054501E"/>
    <w:rsid w:val="00546DEC"/>
    <w:rsid w:val="00552677"/>
    <w:rsid w:val="00552FDE"/>
    <w:rsid w:val="005544C7"/>
    <w:rsid w:val="005562A6"/>
    <w:rsid w:val="00557EF0"/>
    <w:rsid w:val="005637B6"/>
    <w:rsid w:val="005644C0"/>
    <w:rsid w:val="00565B0D"/>
    <w:rsid w:val="00571F96"/>
    <w:rsid w:val="00577E9A"/>
    <w:rsid w:val="0058199F"/>
    <w:rsid w:val="005839C5"/>
    <w:rsid w:val="00586166"/>
    <w:rsid w:val="0058643D"/>
    <w:rsid w:val="00593EEC"/>
    <w:rsid w:val="0059711B"/>
    <w:rsid w:val="005A187C"/>
    <w:rsid w:val="005A18DD"/>
    <w:rsid w:val="005A2977"/>
    <w:rsid w:val="005A3225"/>
    <w:rsid w:val="005A330B"/>
    <w:rsid w:val="005A3CB5"/>
    <w:rsid w:val="005A476A"/>
    <w:rsid w:val="005A7AA5"/>
    <w:rsid w:val="005B21AC"/>
    <w:rsid w:val="005B70C3"/>
    <w:rsid w:val="005C28E7"/>
    <w:rsid w:val="005C2E21"/>
    <w:rsid w:val="005C3AAA"/>
    <w:rsid w:val="005C5B72"/>
    <w:rsid w:val="005C681D"/>
    <w:rsid w:val="005C7704"/>
    <w:rsid w:val="005E44F6"/>
    <w:rsid w:val="005E5AE6"/>
    <w:rsid w:val="005E60FC"/>
    <w:rsid w:val="005F17D0"/>
    <w:rsid w:val="005F210B"/>
    <w:rsid w:val="005F297C"/>
    <w:rsid w:val="005F36F9"/>
    <w:rsid w:val="005F7835"/>
    <w:rsid w:val="005F795E"/>
    <w:rsid w:val="005F7A63"/>
    <w:rsid w:val="0060216F"/>
    <w:rsid w:val="00603D2B"/>
    <w:rsid w:val="00610F1B"/>
    <w:rsid w:val="00612FEA"/>
    <w:rsid w:val="00613389"/>
    <w:rsid w:val="00613A33"/>
    <w:rsid w:val="0061533B"/>
    <w:rsid w:val="00616164"/>
    <w:rsid w:val="006161F6"/>
    <w:rsid w:val="006161F9"/>
    <w:rsid w:val="00623DA6"/>
    <w:rsid w:val="006270F3"/>
    <w:rsid w:val="00632951"/>
    <w:rsid w:val="00633862"/>
    <w:rsid w:val="00634A4C"/>
    <w:rsid w:val="006358D0"/>
    <w:rsid w:val="00636245"/>
    <w:rsid w:val="00637AD6"/>
    <w:rsid w:val="00641A85"/>
    <w:rsid w:val="00644BE0"/>
    <w:rsid w:val="00645567"/>
    <w:rsid w:val="00651464"/>
    <w:rsid w:val="006520C0"/>
    <w:rsid w:val="00652E2B"/>
    <w:rsid w:val="00653448"/>
    <w:rsid w:val="006537F3"/>
    <w:rsid w:val="00661E55"/>
    <w:rsid w:val="00661E9B"/>
    <w:rsid w:val="00662F2B"/>
    <w:rsid w:val="006666F4"/>
    <w:rsid w:val="00667086"/>
    <w:rsid w:val="0066744F"/>
    <w:rsid w:val="006674FE"/>
    <w:rsid w:val="00667F4E"/>
    <w:rsid w:val="006705AC"/>
    <w:rsid w:val="006777BB"/>
    <w:rsid w:val="00685B7C"/>
    <w:rsid w:val="0068659F"/>
    <w:rsid w:val="006927AF"/>
    <w:rsid w:val="00694C8C"/>
    <w:rsid w:val="006965C5"/>
    <w:rsid w:val="006A0976"/>
    <w:rsid w:val="006A65C9"/>
    <w:rsid w:val="006A7ACA"/>
    <w:rsid w:val="006B3C21"/>
    <w:rsid w:val="006B3C22"/>
    <w:rsid w:val="006B3F6F"/>
    <w:rsid w:val="006B3FDF"/>
    <w:rsid w:val="006B5BC4"/>
    <w:rsid w:val="006C5887"/>
    <w:rsid w:val="006D0677"/>
    <w:rsid w:val="006D6065"/>
    <w:rsid w:val="006E0BAA"/>
    <w:rsid w:val="006E3D31"/>
    <w:rsid w:val="006E423F"/>
    <w:rsid w:val="007039C4"/>
    <w:rsid w:val="00703C6A"/>
    <w:rsid w:val="00715420"/>
    <w:rsid w:val="007154B6"/>
    <w:rsid w:val="0071578E"/>
    <w:rsid w:val="00721921"/>
    <w:rsid w:val="007239D6"/>
    <w:rsid w:val="0072568C"/>
    <w:rsid w:val="00725CDD"/>
    <w:rsid w:val="007302FF"/>
    <w:rsid w:val="00730B27"/>
    <w:rsid w:val="00731471"/>
    <w:rsid w:val="007365BA"/>
    <w:rsid w:val="00741BDF"/>
    <w:rsid w:val="007425FA"/>
    <w:rsid w:val="00743206"/>
    <w:rsid w:val="00744294"/>
    <w:rsid w:val="00745A30"/>
    <w:rsid w:val="00747CDB"/>
    <w:rsid w:val="00752872"/>
    <w:rsid w:val="00753A3D"/>
    <w:rsid w:val="007632DD"/>
    <w:rsid w:val="007642D7"/>
    <w:rsid w:val="00765650"/>
    <w:rsid w:val="00776E5D"/>
    <w:rsid w:val="00780B22"/>
    <w:rsid w:val="007831FD"/>
    <w:rsid w:val="00785792"/>
    <w:rsid w:val="007859B9"/>
    <w:rsid w:val="007860D5"/>
    <w:rsid w:val="00787C27"/>
    <w:rsid w:val="00790497"/>
    <w:rsid w:val="00792ADC"/>
    <w:rsid w:val="007954BA"/>
    <w:rsid w:val="00796374"/>
    <w:rsid w:val="007A2974"/>
    <w:rsid w:val="007A29DE"/>
    <w:rsid w:val="007A3E02"/>
    <w:rsid w:val="007A7E94"/>
    <w:rsid w:val="007B0348"/>
    <w:rsid w:val="007B0A1A"/>
    <w:rsid w:val="007B225E"/>
    <w:rsid w:val="007B6270"/>
    <w:rsid w:val="007C4ACF"/>
    <w:rsid w:val="007C6E6E"/>
    <w:rsid w:val="007C7521"/>
    <w:rsid w:val="007D0797"/>
    <w:rsid w:val="007D0D03"/>
    <w:rsid w:val="007D5F2F"/>
    <w:rsid w:val="007E1618"/>
    <w:rsid w:val="007E3DB5"/>
    <w:rsid w:val="007E7B15"/>
    <w:rsid w:val="007F267D"/>
    <w:rsid w:val="007F55D0"/>
    <w:rsid w:val="007F735A"/>
    <w:rsid w:val="0080052B"/>
    <w:rsid w:val="008019B5"/>
    <w:rsid w:val="00802B18"/>
    <w:rsid w:val="00804557"/>
    <w:rsid w:val="008048EF"/>
    <w:rsid w:val="00805882"/>
    <w:rsid w:val="008115B5"/>
    <w:rsid w:val="00812BB6"/>
    <w:rsid w:val="00813C32"/>
    <w:rsid w:val="008140CA"/>
    <w:rsid w:val="0081785C"/>
    <w:rsid w:val="00820DF1"/>
    <w:rsid w:val="00820E14"/>
    <w:rsid w:val="008211D9"/>
    <w:rsid w:val="008223D4"/>
    <w:rsid w:val="00825023"/>
    <w:rsid w:val="00825198"/>
    <w:rsid w:val="00831CC2"/>
    <w:rsid w:val="008437FD"/>
    <w:rsid w:val="00845DBE"/>
    <w:rsid w:val="00846401"/>
    <w:rsid w:val="0085240E"/>
    <w:rsid w:val="00853CBC"/>
    <w:rsid w:val="0085616C"/>
    <w:rsid w:val="008564D4"/>
    <w:rsid w:val="00863752"/>
    <w:rsid w:val="00865416"/>
    <w:rsid w:val="00866DDB"/>
    <w:rsid w:val="0086706D"/>
    <w:rsid w:val="00872B24"/>
    <w:rsid w:val="00874CE9"/>
    <w:rsid w:val="008759E6"/>
    <w:rsid w:val="0088142B"/>
    <w:rsid w:val="00883CA9"/>
    <w:rsid w:val="00883EFA"/>
    <w:rsid w:val="00887341"/>
    <w:rsid w:val="00894CCC"/>
    <w:rsid w:val="008959B3"/>
    <w:rsid w:val="008A0919"/>
    <w:rsid w:val="008A092C"/>
    <w:rsid w:val="008A206D"/>
    <w:rsid w:val="008A2161"/>
    <w:rsid w:val="008A248B"/>
    <w:rsid w:val="008A288E"/>
    <w:rsid w:val="008B2339"/>
    <w:rsid w:val="008B3A4C"/>
    <w:rsid w:val="008B562D"/>
    <w:rsid w:val="008B5B95"/>
    <w:rsid w:val="008B783F"/>
    <w:rsid w:val="008C2337"/>
    <w:rsid w:val="008C29F0"/>
    <w:rsid w:val="008C5080"/>
    <w:rsid w:val="008C5E80"/>
    <w:rsid w:val="008D40AB"/>
    <w:rsid w:val="008D45E9"/>
    <w:rsid w:val="008D669C"/>
    <w:rsid w:val="008F01E4"/>
    <w:rsid w:val="008F3155"/>
    <w:rsid w:val="008F4278"/>
    <w:rsid w:val="008F48F1"/>
    <w:rsid w:val="008F5691"/>
    <w:rsid w:val="008F7261"/>
    <w:rsid w:val="0090022D"/>
    <w:rsid w:val="00901162"/>
    <w:rsid w:val="0090609E"/>
    <w:rsid w:val="00912515"/>
    <w:rsid w:val="00917356"/>
    <w:rsid w:val="00920F83"/>
    <w:rsid w:val="00921977"/>
    <w:rsid w:val="00923A4A"/>
    <w:rsid w:val="0093049A"/>
    <w:rsid w:val="00941529"/>
    <w:rsid w:val="00941DCF"/>
    <w:rsid w:val="0094396E"/>
    <w:rsid w:val="00946EC8"/>
    <w:rsid w:val="00947272"/>
    <w:rsid w:val="00947B85"/>
    <w:rsid w:val="00947DED"/>
    <w:rsid w:val="009505B8"/>
    <w:rsid w:val="00950672"/>
    <w:rsid w:val="00951468"/>
    <w:rsid w:val="00952920"/>
    <w:rsid w:val="00953A13"/>
    <w:rsid w:val="00954FF5"/>
    <w:rsid w:val="00962061"/>
    <w:rsid w:val="0096346B"/>
    <w:rsid w:val="009674A0"/>
    <w:rsid w:val="00981396"/>
    <w:rsid w:val="009837CD"/>
    <w:rsid w:val="0098543B"/>
    <w:rsid w:val="00986C6C"/>
    <w:rsid w:val="00990150"/>
    <w:rsid w:val="009904EC"/>
    <w:rsid w:val="00990693"/>
    <w:rsid w:val="009911E0"/>
    <w:rsid w:val="0099404B"/>
    <w:rsid w:val="00994B5A"/>
    <w:rsid w:val="00995BF8"/>
    <w:rsid w:val="009A081A"/>
    <w:rsid w:val="009A1423"/>
    <w:rsid w:val="009A17F0"/>
    <w:rsid w:val="009A1C3B"/>
    <w:rsid w:val="009A477D"/>
    <w:rsid w:val="009B0E6F"/>
    <w:rsid w:val="009B1A41"/>
    <w:rsid w:val="009B5847"/>
    <w:rsid w:val="009B75A3"/>
    <w:rsid w:val="009C18A8"/>
    <w:rsid w:val="009C47F7"/>
    <w:rsid w:val="009C63DA"/>
    <w:rsid w:val="009C73D8"/>
    <w:rsid w:val="009D30D7"/>
    <w:rsid w:val="009D389C"/>
    <w:rsid w:val="009D3C35"/>
    <w:rsid w:val="009D5057"/>
    <w:rsid w:val="009D5505"/>
    <w:rsid w:val="009D7B94"/>
    <w:rsid w:val="009E0BD6"/>
    <w:rsid w:val="009E3C4A"/>
    <w:rsid w:val="009E593F"/>
    <w:rsid w:val="009E7BC9"/>
    <w:rsid w:val="009F08BB"/>
    <w:rsid w:val="009F1FB6"/>
    <w:rsid w:val="009F4E8F"/>
    <w:rsid w:val="00A01217"/>
    <w:rsid w:val="00A05E35"/>
    <w:rsid w:val="00A07BCB"/>
    <w:rsid w:val="00A07C37"/>
    <w:rsid w:val="00A10BB7"/>
    <w:rsid w:val="00A10F1E"/>
    <w:rsid w:val="00A14004"/>
    <w:rsid w:val="00A15AEE"/>
    <w:rsid w:val="00A3129C"/>
    <w:rsid w:val="00A3166D"/>
    <w:rsid w:val="00A4084A"/>
    <w:rsid w:val="00A40BBF"/>
    <w:rsid w:val="00A41150"/>
    <w:rsid w:val="00A435FA"/>
    <w:rsid w:val="00A44036"/>
    <w:rsid w:val="00A504E3"/>
    <w:rsid w:val="00A52784"/>
    <w:rsid w:val="00A53CC6"/>
    <w:rsid w:val="00A5418E"/>
    <w:rsid w:val="00A54460"/>
    <w:rsid w:val="00A6654A"/>
    <w:rsid w:val="00A676ED"/>
    <w:rsid w:val="00A746E9"/>
    <w:rsid w:val="00A7756D"/>
    <w:rsid w:val="00A8029F"/>
    <w:rsid w:val="00A80374"/>
    <w:rsid w:val="00A838BF"/>
    <w:rsid w:val="00A84438"/>
    <w:rsid w:val="00A85368"/>
    <w:rsid w:val="00A85C2D"/>
    <w:rsid w:val="00A87746"/>
    <w:rsid w:val="00A96061"/>
    <w:rsid w:val="00A96DA2"/>
    <w:rsid w:val="00AA4888"/>
    <w:rsid w:val="00AA5EDE"/>
    <w:rsid w:val="00AA7CDF"/>
    <w:rsid w:val="00AB10EB"/>
    <w:rsid w:val="00AB374E"/>
    <w:rsid w:val="00AC2A60"/>
    <w:rsid w:val="00AC53A6"/>
    <w:rsid w:val="00AC6F71"/>
    <w:rsid w:val="00AD357D"/>
    <w:rsid w:val="00AD6518"/>
    <w:rsid w:val="00AE085C"/>
    <w:rsid w:val="00AE3503"/>
    <w:rsid w:val="00AE5404"/>
    <w:rsid w:val="00AE59F4"/>
    <w:rsid w:val="00AF0B3F"/>
    <w:rsid w:val="00AF1D69"/>
    <w:rsid w:val="00AF276B"/>
    <w:rsid w:val="00AF4364"/>
    <w:rsid w:val="00AF5057"/>
    <w:rsid w:val="00AF5BBF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43C3"/>
    <w:rsid w:val="00B162DB"/>
    <w:rsid w:val="00B167CD"/>
    <w:rsid w:val="00B30EAF"/>
    <w:rsid w:val="00B3460E"/>
    <w:rsid w:val="00B34CAF"/>
    <w:rsid w:val="00B35331"/>
    <w:rsid w:val="00B36675"/>
    <w:rsid w:val="00B40AEF"/>
    <w:rsid w:val="00B437A2"/>
    <w:rsid w:val="00B43BFD"/>
    <w:rsid w:val="00B45C6E"/>
    <w:rsid w:val="00B46140"/>
    <w:rsid w:val="00B5062C"/>
    <w:rsid w:val="00B50ECA"/>
    <w:rsid w:val="00B53CE2"/>
    <w:rsid w:val="00B5541E"/>
    <w:rsid w:val="00B6104A"/>
    <w:rsid w:val="00B64FC2"/>
    <w:rsid w:val="00B65E1B"/>
    <w:rsid w:val="00B70B62"/>
    <w:rsid w:val="00B71A2C"/>
    <w:rsid w:val="00B73BEC"/>
    <w:rsid w:val="00B73C48"/>
    <w:rsid w:val="00B7421C"/>
    <w:rsid w:val="00B743E2"/>
    <w:rsid w:val="00B76E12"/>
    <w:rsid w:val="00B77B1D"/>
    <w:rsid w:val="00B77EBA"/>
    <w:rsid w:val="00B828E7"/>
    <w:rsid w:val="00B8488F"/>
    <w:rsid w:val="00B92D12"/>
    <w:rsid w:val="00B96316"/>
    <w:rsid w:val="00BA0FA6"/>
    <w:rsid w:val="00BA217B"/>
    <w:rsid w:val="00BA2A36"/>
    <w:rsid w:val="00BA4149"/>
    <w:rsid w:val="00BA5A14"/>
    <w:rsid w:val="00BB5438"/>
    <w:rsid w:val="00BB7EC4"/>
    <w:rsid w:val="00BC16E8"/>
    <w:rsid w:val="00BC226C"/>
    <w:rsid w:val="00BC351E"/>
    <w:rsid w:val="00BC4BED"/>
    <w:rsid w:val="00BC5EF5"/>
    <w:rsid w:val="00BD1422"/>
    <w:rsid w:val="00BD2F65"/>
    <w:rsid w:val="00BD40C8"/>
    <w:rsid w:val="00BD7356"/>
    <w:rsid w:val="00BE1C18"/>
    <w:rsid w:val="00BE275E"/>
    <w:rsid w:val="00BE49EB"/>
    <w:rsid w:val="00BE57D6"/>
    <w:rsid w:val="00BF227F"/>
    <w:rsid w:val="00BF6D80"/>
    <w:rsid w:val="00BF79BB"/>
    <w:rsid w:val="00BF7B74"/>
    <w:rsid w:val="00C01E11"/>
    <w:rsid w:val="00C04597"/>
    <w:rsid w:val="00C06D03"/>
    <w:rsid w:val="00C15F1C"/>
    <w:rsid w:val="00C16AB5"/>
    <w:rsid w:val="00C205AE"/>
    <w:rsid w:val="00C223C7"/>
    <w:rsid w:val="00C226F8"/>
    <w:rsid w:val="00C24768"/>
    <w:rsid w:val="00C24869"/>
    <w:rsid w:val="00C25274"/>
    <w:rsid w:val="00C26201"/>
    <w:rsid w:val="00C32B4C"/>
    <w:rsid w:val="00C32FED"/>
    <w:rsid w:val="00C37A60"/>
    <w:rsid w:val="00C42CAD"/>
    <w:rsid w:val="00C45AC7"/>
    <w:rsid w:val="00C4681E"/>
    <w:rsid w:val="00C505FA"/>
    <w:rsid w:val="00C51E2C"/>
    <w:rsid w:val="00C57F54"/>
    <w:rsid w:val="00C6180C"/>
    <w:rsid w:val="00C64DEB"/>
    <w:rsid w:val="00C7116D"/>
    <w:rsid w:val="00C718E2"/>
    <w:rsid w:val="00C74F3E"/>
    <w:rsid w:val="00C756FA"/>
    <w:rsid w:val="00C776C2"/>
    <w:rsid w:val="00C77C4A"/>
    <w:rsid w:val="00C830AB"/>
    <w:rsid w:val="00C8571C"/>
    <w:rsid w:val="00C85815"/>
    <w:rsid w:val="00C862AE"/>
    <w:rsid w:val="00C87829"/>
    <w:rsid w:val="00C91AC0"/>
    <w:rsid w:val="00C941C7"/>
    <w:rsid w:val="00CA3674"/>
    <w:rsid w:val="00CA3B60"/>
    <w:rsid w:val="00CA7202"/>
    <w:rsid w:val="00CA742D"/>
    <w:rsid w:val="00CB115D"/>
    <w:rsid w:val="00CB3EA7"/>
    <w:rsid w:val="00CB4170"/>
    <w:rsid w:val="00CB4C7D"/>
    <w:rsid w:val="00CB7A3B"/>
    <w:rsid w:val="00CC414B"/>
    <w:rsid w:val="00CD4655"/>
    <w:rsid w:val="00CF04F2"/>
    <w:rsid w:val="00CF138D"/>
    <w:rsid w:val="00CF1915"/>
    <w:rsid w:val="00CF1D42"/>
    <w:rsid w:val="00CF6D06"/>
    <w:rsid w:val="00D057DE"/>
    <w:rsid w:val="00D07D89"/>
    <w:rsid w:val="00D13531"/>
    <w:rsid w:val="00D13D8D"/>
    <w:rsid w:val="00D22362"/>
    <w:rsid w:val="00D22C14"/>
    <w:rsid w:val="00D2390F"/>
    <w:rsid w:val="00D2531E"/>
    <w:rsid w:val="00D30490"/>
    <w:rsid w:val="00D30739"/>
    <w:rsid w:val="00D32E2D"/>
    <w:rsid w:val="00D33922"/>
    <w:rsid w:val="00D33CAC"/>
    <w:rsid w:val="00D375D0"/>
    <w:rsid w:val="00D4280E"/>
    <w:rsid w:val="00D42A8E"/>
    <w:rsid w:val="00D45CEB"/>
    <w:rsid w:val="00D47A04"/>
    <w:rsid w:val="00D56C94"/>
    <w:rsid w:val="00D61AB3"/>
    <w:rsid w:val="00D62989"/>
    <w:rsid w:val="00D63BFE"/>
    <w:rsid w:val="00D64109"/>
    <w:rsid w:val="00D65C74"/>
    <w:rsid w:val="00D7145C"/>
    <w:rsid w:val="00D71479"/>
    <w:rsid w:val="00D7537F"/>
    <w:rsid w:val="00D85631"/>
    <w:rsid w:val="00D870B0"/>
    <w:rsid w:val="00D90B85"/>
    <w:rsid w:val="00D9146B"/>
    <w:rsid w:val="00D943E1"/>
    <w:rsid w:val="00D9464A"/>
    <w:rsid w:val="00DA0D74"/>
    <w:rsid w:val="00DA190C"/>
    <w:rsid w:val="00DA1D97"/>
    <w:rsid w:val="00DA42D3"/>
    <w:rsid w:val="00DA6537"/>
    <w:rsid w:val="00DB0120"/>
    <w:rsid w:val="00DB0861"/>
    <w:rsid w:val="00DB28AA"/>
    <w:rsid w:val="00DB59D9"/>
    <w:rsid w:val="00DB5F55"/>
    <w:rsid w:val="00DC0DFC"/>
    <w:rsid w:val="00DC1714"/>
    <w:rsid w:val="00DC2F14"/>
    <w:rsid w:val="00DC6D08"/>
    <w:rsid w:val="00DD2D6C"/>
    <w:rsid w:val="00DD31F1"/>
    <w:rsid w:val="00DD5E7C"/>
    <w:rsid w:val="00DD61BC"/>
    <w:rsid w:val="00DD6653"/>
    <w:rsid w:val="00DD6B65"/>
    <w:rsid w:val="00DE0B63"/>
    <w:rsid w:val="00DE1EC7"/>
    <w:rsid w:val="00DE3C13"/>
    <w:rsid w:val="00DE71C3"/>
    <w:rsid w:val="00DF0050"/>
    <w:rsid w:val="00DF0454"/>
    <w:rsid w:val="00DF316A"/>
    <w:rsid w:val="00DF3FB8"/>
    <w:rsid w:val="00DF415D"/>
    <w:rsid w:val="00E02D70"/>
    <w:rsid w:val="00E03AE9"/>
    <w:rsid w:val="00E11E3C"/>
    <w:rsid w:val="00E1682D"/>
    <w:rsid w:val="00E21305"/>
    <w:rsid w:val="00E222E9"/>
    <w:rsid w:val="00E2791B"/>
    <w:rsid w:val="00E31E54"/>
    <w:rsid w:val="00E32A11"/>
    <w:rsid w:val="00E332FF"/>
    <w:rsid w:val="00E42117"/>
    <w:rsid w:val="00E4217C"/>
    <w:rsid w:val="00E44AD8"/>
    <w:rsid w:val="00E47455"/>
    <w:rsid w:val="00E5236F"/>
    <w:rsid w:val="00E53584"/>
    <w:rsid w:val="00E566F5"/>
    <w:rsid w:val="00E635B5"/>
    <w:rsid w:val="00E662E7"/>
    <w:rsid w:val="00E70E85"/>
    <w:rsid w:val="00E738BC"/>
    <w:rsid w:val="00E74764"/>
    <w:rsid w:val="00E75B11"/>
    <w:rsid w:val="00E76B85"/>
    <w:rsid w:val="00E81BD2"/>
    <w:rsid w:val="00E84418"/>
    <w:rsid w:val="00E87B9D"/>
    <w:rsid w:val="00E915E9"/>
    <w:rsid w:val="00E94053"/>
    <w:rsid w:val="00E96486"/>
    <w:rsid w:val="00EA063F"/>
    <w:rsid w:val="00EA54CA"/>
    <w:rsid w:val="00EA6360"/>
    <w:rsid w:val="00EA7AF5"/>
    <w:rsid w:val="00EA7C4B"/>
    <w:rsid w:val="00EB0C5F"/>
    <w:rsid w:val="00EB690F"/>
    <w:rsid w:val="00EB74C1"/>
    <w:rsid w:val="00EB77A2"/>
    <w:rsid w:val="00EC7B17"/>
    <w:rsid w:val="00EC7E1F"/>
    <w:rsid w:val="00ED0E49"/>
    <w:rsid w:val="00ED0FAB"/>
    <w:rsid w:val="00ED3838"/>
    <w:rsid w:val="00ED5EC4"/>
    <w:rsid w:val="00EE057A"/>
    <w:rsid w:val="00EE2516"/>
    <w:rsid w:val="00EE5835"/>
    <w:rsid w:val="00EE6081"/>
    <w:rsid w:val="00EE67FF"/>
    <w:rsid w:val="00EF1B5D"/>
    <w:rsid w:val="00F05EA1"/>
    <w:rsid w:val="00F060A9"/>
    <w:rsid w:val="00F111A2"/>
    <w:rsid w:val="00F12952"/>
    <w:rsid w:val="00F12FC0"/>
    <w:rsid w:val="00F239A2"/>
    <w:rsid w:val="00F31E17"/>
    <w:rsid w:val="00F359FF"/>
    <w:rsid w:val="00F370C5"/>
    <w:rsid w:val="00F42AB1"/>
    <w:rsid w:val="00F45E28"/>
    <w:rsid w:val="00F46A16"/>
    <w:rsid w:val="00F50D4F"/>
    <w:rsid w:val="00F53591"/>
    <w:rsid w:val="00F53B11"/>
    <w:rsid w:val="00F54D04"/>
    <w:rsid w:val="00F631AE"/>
    <w:rsid w:val="00F638D6"/>
    <w:rsid w:val="00F64006"/>
    <w:rsid w:val="00F647AE"/>
    <w:rsid w:val="00F72FE3"/>
    <w:rsid w:val="00F75077"/>
    <w:rsid w:val="00F753CB"/>
    <w:rsid w:val="00F758E6"/>
    <w:rsid w:val="00F84E7B"/>
    <w:rsid w:val="00F862F6"/>
    <w:rsid w:val="00F87728"/>
    <w:rsid w:val="00F972A3"/>
    <w:rsid w:val="00FA0DB0"/>
    <w:rsid w:val="00FA65DE"/>
    <w:rsid w:val="00FA6ACB"/>
    <w:rsid w:val="00FA762E"/>
    <w:rsid w:val="00FB1953"/>
    <w:rsid w:val="00FB1EBA"/>
    <w:rsid w:val="00FB7D1F"/>
    <w:rsid w:val="00FC1B5A"/>
    <w:rsid w:val="00FD17E3"/>
    <w:rsid w:val="00FD4246"/>
    <w:rsid w:val="00FD43F4"/>
    <w:rsid w:val="00FE2ACF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34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A154-284C-47BC-A56A-7BF882F8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4387</Words>
  <Characters>29628</Characters>
  <Application>Microsoft Office Word</Application>
  <DocSecurity>0</DocSecurity>
  <Lines>246</Lines>
  <Paragraphs>67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33948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Dziedzic-Kurpińska Anna (GP)</cp:lastModifiedBy>
  <cp:revision>4</cp:revision>
  <cp:lastPrinted>2026-06-09T11:53:00Z</cp:lastPrinted>
  <dcterms:created xsi:type="dcterms:W3CDTF">2026-06-09T11:53:00Z</dcterms:created>
  <dcterms:modified xsi:type="dcterms:W3CDTF">2026-06-15T10:27:00Z</dcterms:modified>
</cp:coreProperties>
</file>