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9484" w14:textId="728833AA" w:rsidR="00993C61" w:rsidRDefault="00836090" w:rsidP="00993C61">
      <w:pPr>
        <w:spacing w:after="0" w:line="300" w:lineRule="auto"/>
        <w:ind w:left="5103"/>
        <w:rPr>
          <w:bCs/>
          <w:kern w:val="0"/>
        </w:rPr>
      </w:pPr>
      <w:r w:rsidRPr="00993C61">
        <w:rPr>
          <w:bCs/>
          <w:kern w:val="0"/>
        </w:rPr>
        <w:t xml:space="preserve">Załącznik do zarządzenia nr </w:t>
      </w:r>
      <w:r w:rsidR="00E018DA">
        <w:rPr>
          <w:bCs/>
          <w:kern w:val="0"/>
        </w:rPr>
        <w:t>1363</w:t>
      </w:r>
      <w:r w:rsidRPr="00993C61">
        <w:rPr>
          <w:bCs/>
          <w:kern w:val="0"/>
        </w:rPr>
        <w:t>/</w:t>
      </w:r>
      <w:r w:rsidR="00E018DA">
        <w:rPr>
          <w:bCs/>
          <w:kern w:val="0"/>
        </w:rPr>
        <w:t>2026</w:t>
      </w:r>
    </w:p>
    <w:p w14:paraId="2EA3FF96" w14:textId="455163F4" w:rsidR="00836090" w:rsidRPr="00993C61" w:rsidRDefault="00836090" w:rsidP="00993C61">
      <w:pPr>
        <w:spacing w:after="240" w:line="300" w:lineRule="auto"/>
        <w:ind w:left="5103"/>
        <w:rPr>
          <w:bCs/>
          <w:kern w:val="0"/>
        </w:rPr>
      </w:pPr>
      <w:r w:rsidRPr="00993C61">
        <w:rPr>
          <w:bCs/>
          <w:kern w:val="0"/>
        </w:rPr>
        <w:t xml:space="preserve">Prezydenta m.st. Warszawy z </w:t>
      </w:r>
      <w:r w:rsidR="00E018DA">
        <w:rPr>
          <w:bCs/>
          <w:kern w:val="0"/>
        </w:rPr>
        <w:t>15 lipca 2026</w:t>
      </w:r>
      <w:r w:rsidRPr="00993C61">
        <w:rPr>
          <w:bCs/>
          <w:kern w:val="0"/>
        </w:rPr>
        <w:t xml:space="preserve"> r.</w:t>
      </w:r>
    </w:p>
    <w:tbl>
      <w:tblPr>
        <w:tblStyle w:val="Tabelasiatki1jasna"/>
        <w:tblW w:w="6101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6"/>
        <w:gridCol w:w="2188"/>
        <w:gridCol w:w="2269"/>
        <w:gridCol w:w="1559"/>
        <w:gridCol w:w="1554"/>
        <w:gridCol w:w="7"/>
        <w:gridCol w:w="1411"/>
        <w:gridCol w:w="7"/>
        <w:gridCol w:w="1409"/>
        <w:gridCol w:w="7"/>
      </w:tblGrid>
      <w:tr w:rsidR="00836090" w:rsidRPr="00993C61" w14:paraId="4AF3846C" w14:textId="77777777" w:rsidTr="0099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6490E4F9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Lp.</w:t>
            </w:r>
          </w:p>
        </w:tc>
        <w:tc>
          <w:tcPr>
            <w:tcW w:w="21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25AD093D" w14:textId="77777777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Nazwa oferenta</w:t>
            </w:r>
          </w:p>
        </w:tc>
        <w:tc>
          <w:tcPr>
            <w:tcW w:w="22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7A482865" w14:textId="77777777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Tytuł zadania publicznego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3D42B695" w14:textId="77777777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Wysokość przyznanych środków publicznych w roku 2026</w:t>
            </w:r>
          </w:p>
        </w:tc>
        <w:tc>
          <w:tcPr>
            <w:tcW w:w="156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436350C3" w14:textId="4E7A4996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Klasyfikacja budżetowa dotacji w roku 2026 oraz w latach przyszłych</w:t>
            </w:r>
          </w:p>
        </w:tc>
        <w:tc>
          <w:tcPr>
            <w:tcW w:w="141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541E327D" w14:textId="77777777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Wysokość przyznanych środków publicznych w latach przyszłych</w:t>
            </w:r>
          </w:p>
        </w:tc>
        <w:tc>
          <w:tcPr>
            <w:tcW w:w="1416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0CECE" w:themeFill="background2" w:themeFillShade="E6"/>
            <w:vAlign w:val="center"/>
            <w:hideMark/>
          </w:tcPr>
          <w:p w14:paraId="2583C399" w14:textId="77777777" w:rsidR="00836090" w:rsidRPr="00993C61" w:rsidRDefault="00836090" w:rsidP="00993C61">
            <w:pPr>
              <w:spacing w:line="300" w:lineRule="auto"/>
              <w:jc w:val="center"/>
              <w:rPr>
                <w:kern w:val="0"/>
              </w:rPr>
            </w:pPr>
            <w:r w:rsidRPr="00993C61">
              <w:rPr>
                <w:kern w:val="0"/>
              </w:rPr>
              <w:t>Suma</w:t>
            </w:r>
          </w:p>
        </w:tc>
      </w:tr>
      <w:tr w:rsidR="00836090" w:rsidRPr="00993C61" w14:paraId="6FA3A3D4" w14:textId="77777777" w:rsidTr="00993C61">
        <w:trPr>
          <w:cantSplit/>
        </w:trPr>
        <w:tc>
          <w:tcPr>
            <w:tcW w:w="6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B2BF3C7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1.</w:t>
            </w:r>
          </w:p>
        </w:tc>
        <w:tc>
          <w:tcPr>
            <w:tcW w:w="218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6034239C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Fundacja im. Józefa Fettera Silni Wiekiem</w:t>
            </w:r>
          </w:p>
        </w:tc>
        <w:tc>
          <w:tcPr>
            <w:tcW w:w="22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B46FD80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„Pogodna Warszawa Silna Wiekiem” – organizacja i promocja Warszawskich Dni Seniora wraz z realizacją wydarzenia pn. „Międzypokoleniowy jarmark i korowód kreatywności”.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D77EB91" w14:textId="4465DAC1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bCs/>
                <w:kern w:val="0"/>
              </w:rPr>
              <w:t>199 970,00 zł</w:t>
            </w:r>
          </w:p>
        </w:tc>
        <w:tc>
          <w:tcPr>
            <w:tcW w:w="1561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C95123B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Dział 852</w:t>
            </w:r>
          </w:p>
          <w:p w14:paraId="7DE96BAC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Rozdział 85295</w:t>
            </w:r>
          </w:p>
          <w:p w14:paraId="7ED4AAA1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§ 2360</w:t>
            </w:r>
          </w:p>
        </w:tc>
        <w:tc>
          <w:tcPr>
            <w:tcW w:w="141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FA2DA26" w14:textId="12860119" w:rsidR="00836090" w:rsidRPr="00993C61" w:rsidRDefault="00836090" w:rsidP="00993C61">
            <w:pPr>
              <w:spacing w:line="300" w:lineRule="auto"/>
              <w:rPr>
                <w:bCs/>
                <w:kern w:val="0"/>
              </w:rPr>
            </w:pPr>
            <w:r w:rsidRPr="00993C61">
              <w:rPr>
                <w:bCs/>
                <w:kern w:val="0"/>
              </w:rPr>
              <w:t>2027:</w:t>
            </w:r>
          </w:p>
          <w:p w14:paraId="6597C0CA" w14:textId="6A0B4C48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bCs/>
                <w:kern w:val="0"/>
              </w:rPr>
              <w:t>181 570,00 zł</w:t>
            </w:r>
          </w:p>
        </w:tc>
        <w:tc>
          <w:tcPr>
            <w:tcW w:w="1416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9CBEF2F" w14:textId="39E4CD89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381 540,00 zł</w:t>
            </w:r>
          </w:p>
        </w:tc>
      </w:tr>
      <w:tr w:rsidR="00836090" w:rsidRPr="00993C61" w14:paraId="7A26AF42" w14:textId="77777777" w:rsidTr="00993C61">
        <w:trPr>
          <w:gridAfter w:val="1"/>
          <w:wAfter w:w="7" w:type="dxa"/>
          <w:cantSplit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056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Podsumowanie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DB0E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bCs/>
                <w:kern w:val="0"/>
              </w:rPr>
              <w:t>199 970,00 zł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CA6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D77F" w14:textId="19ADD61E" w:rsidR="00836090" w:rsidRPr="00993C61" w:rsidRDefault="00836090" w:rsidP="00993C61">
            <w:pPr>
              <w:spacing w:line="300" w:lineRule="auto"/>
              <w:rPr>
                <w:bCs/>
                <w:kern w:val="0"/>
              </w:rPr>
            </w:pPr>
            <w:r w:rsidRPr="00993C61">
              <w:rPr>
                <w:bCs/>
                <w:kern w:val="0"/>
              </w:rPr>
              <w:t>2027:</w:t>
            </w:r>
          </w:p>
          <w:p w14:paraId="07DA1003" w14:textId="3CFBEC1B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bCs/>
                <w:kern w:val="0"/>
              </w:rPr>
              <w:t>181 570,00 zł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3B8" w14:textId="77777777" w:rsidR="00836090" w:rsidRPr="00993C61" w:rsidRDefault="00836090" w:rsidP="00993C61">
            <w:pPr>
              <w:spacing w:line="300" w:lineRule="auto"/>
              <w:rPr>
                <w:kern w:val="0"/>
              </w:rPr>
            </w:pPr>
            <w:r w:rsidRPr="00993C61">
              <w:rPr>
                <w:kern w:val="0"/>
              </w:rPr>
              <w:t>381 540,00 zł</w:t>
            </w:r>
          </w:p>
        </w:tc>
      </w:tr>
    </w:tbl>
    <w:p w14:paraId="67B00FEB" w14:textId="77777777" w:rsidR="00700281" w:rsidRPr="00993C61" w:rsidRDefault="00700281" w:rsidP="00993C61">
      <w:pPr>
        <w:spacing w:line="300" w:lineRule="auto"/>
        <w:rPr>
          <w:kern w:val="0"/>
        </w:rPr>
      </w:pPr>
    </w:p>
    <w:sectPr w:rsidR="00700281" w:rsidRPr="0099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C0"/>
    <w:rsid w:val="002E79A8"/>
    <w:rsid w:val="005B2ABE"/>
    <w:rsid w:val="005E36C0"/>
    <w:rsid w:val="00700281"/>
    <w:rsid w:val="00836090"/>
    <w:rsid w:val="00921B12"/>
    <w:rsid w:val="009441DA"/>
    <w:rsid w:val="00993C61"/>
    <w:rsid w:val="00B15FE8"/>
    <w:rsid w:val="00C87319"/>
    <w:rsid w:val="00D627B0"/>
    <w:rsid w:val="00E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AEBD"/>
  <w15:chartTrackingRefBased/>
  <w15:docId w15:val="{5A71C110-EC6F-415C-98E9-4BD135C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6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6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6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6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6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6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6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6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6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6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6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6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6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6C0"/>
    <w:rPr>
      <w:b/>
      <w:bCs/>
      <w:smallCaps/>
      <w:color w:val="2E74B5" w:themeColor="accent1" w:themeShade="BF"/>
      <w:spacing w:val="5"/>
    </w:rPr>
  </w:style>
  <w:style w:type="table" w:styleId="Tabelasiatki1jasna">
    <w:name w:val="Grid Table 1 Light"/>
    <w:basedOn w:val="Standardowy"/>
    <w:uiPriority w:val="46"/>
    <w:rsid w:val="008360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Małgorzata (PS)</dc:creator>
  <cp:keywords/>
  <dc:description/>
  <cp:lastModifiedBy>Dziedzic-Kurpińska Anna (GP)</cp:lastModifiedBy>
  <cp:revision>4</cp:revision>
  <cp:lastPrinted>2026-07-09T11:36:00Z</cp:lastPrinted>
  <dcterms:created xsi:type="dcterms:W3CDTF">2026-07-09T12:32:00Z</dcterms:created>
  <dcterms:modified xsi:type="dcterms:W3CDTF">2026-07-15T09:24:00Z</dcterms:modified>
</cp:coreProperties>
</file>