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ECE6A" w14:textId="1647AE61" w:rsidR="00E8291B" w:rsidRPr="000849C5" w:rsidRDefault="00CC02E3" w:rsidP="00C97804">
      <w:pPr>
        <w:tabs>
          <w:tab w:val="center" w:pos="4536"/>
        </w:tabs>
        <w:spacing w:after="0" w:line="300" w:lineRule="auto"/>
        <w:rPr>
          <w:rFonts w:cstheme="minorHAnsi"/>
        </w:rPr>
      </w:pPr>
      <w:r w:rsidRPr="000849C5">
        <w:rPr>
          <w:rFonts w:cstheme="minorHAnsi"/>
          <w:b/>
        </w:rPr>
        <w:t>Znak sprawy:</w:t>
      </w:r>
      <w:r w:rsidR="005E6024" w:rsidRPr="005E6024">
        <w:rPr>
          <w:rFonts w:cstheme="minorHAnsi"/>
          <w:bCs/>
        </w:rPr>
        <w:t>UD-II-WAB-UR.6730.</w:t>
      </w:r>
      <w:r w:rsidR="00D561F0">
        <w:rPr>
          <w:rFonts w:cstheme="minorHAnsi"/>
          <w:bCs/>
        </w:rPr>
        <w:t>125</w:t>
      </w:r>
      <w:r w:rsidR="005E6024" w:rsidRPr="005E6024">
        <w:rPr>
          <w:rFonts w:cstheme="minorHAnsi"/>
          <w:bCs/>
        </w:rPr>
        <w:t>.2026.MSM</w:t>
      </w:r>
      <w:r w:rsidR="005E6024">
        <w:rPr>
          <w:rFonts w:cstheme="minorHAnsi"/>
          <w:b/>
        </w:rPr>
        <w:br/>
      </w:r>
      <w:r w:rsidR="005E6024">
        <w:rPr>
          <w:rFonts w:cstheme="minorHAnsi"/>
        </w:rPr>
        <w:t>(</w:t>
      </w:r>
      <w:sdt>
        <w:sdtPr>
          <w:rPr>
            <w:rFonts w:cstheme="minorHAnsi"/>
          </w:rPr>
          <w:alias w:val="Temat"/>
          <w:id w:val="1192124"/>
          <w:placeholder>
            <w:docPart w:val="B013D02E50DE4FA6880D0620D15289E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2D3A46" w:rsidRPr="000849C5">
            <w:rPr>
              <w:rFonts w:cstheme="minorHAnsi"/>
            </w:rPr>
            <w:t>UD-II-WAB.</w:t>
          </w:r>
          <w:r w:rsidR="00446386" w:rsidRPr="000849C5">
            <w:rPr>
              <w:rFonts w:cstheme="minorHAnsi"/>
            </w:rPr>
            <w:t>673</w:t>
          </w:r>
          <w:r w:rsidR="00391F4D">
            <w:rPr>
              <w:rFonts w:cstheme="minorHAnsi"/>
            </w:rPr>
            <w:t>2</w:t>
          </w:r>
          <w:r w:rsidR="006E3017">
            <w:rPr>
              <w:rFonts w:cstheme="minorHAnsi"/>
            </w:rPr>
            <w:t>.</w:t>
          </w:r>
          <w:r w:rsidR="00D561F0">
            <w:rPr>
              <w:rFonts w:cstheme="minorHAnsi"/>
            </w:rPr>
            <w:t>208</w:t>
          </w:r>
          <w:r w:rsidR="006E3017">
            <w:rPr>
              <w:rFonts w:cstheme="minorHAnsi"/>
            </w:rPr>
            <w:t>.202</w:t>
          </w:r>
          <w:r w:rsidR="00006448">
            <w:rPr>
              <w:rFonts w:cstheme="minorHAnsi"/>
            </w:rPr>
            <w:t>6</w:t>
          </w:r>
          <w:r w:rsidR="006E3017">
            <w:rPr>
              <w:rFonts w:cstheme="minorHAnsi"/>
            </w:rPr>
            <w:t>.</w:t>
          </w:r>
          <w:r w:rsidR="00E62247">
            <w:rPr>
              <w:rFonts w:cstheme="minorHAnsi"/>
            </w:rPr>
            <w:t>MSM</w:t>
          </w:r>
          <w:r w:rsidR="005E6024">
            <w:rPr>
              <w:rFonts w:cstheme="minorHAnsi"/>
            </w:rPr>
            <w:t>)</w:t>
          </w:r>
        </w:sdtContent>
      </w:sdt>
    </w:p>
    <w:sdt>
      <w:sdtPr>
        <w:rPr>
          <w:rFonts w:cstheme="minorHAnsi"/>
        </w:rPr>
        <w:alias w:val="Tytuł"/>
        <w:tag w:val=""/>
        <w:id w:val="1865934983"/>
        <w:placeholder>
          <w:docPart w:val="1E70ADB0D786422897340501E7F0938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4D519412" w14:textId="1A458095" w:rsidR="00883805" w:rsidRPr="000849C5" w:rsidRDefault="00E62247" w:rsidP="00C97804">
          <w:pPr>
            <w:spacing w:after="0" w:line="300" w:lineRule="auto"/>
            <w:rPr>
              <w:rFonts w:cstheme="minorHAnsi"/>
              <w:b/>
            </w:rPr>
          </w:pPr>
          <w:r>
            <w:rPr>
              <w:rFonts w:cstheme="minorHAnsi"/>
            </w:rPr>
            <w:t>K2/</w:t>
          </w:r>
          <w:r w:rsidR="00D561F0">
            <w:rPr>
              <w:rFonts w:cstheme="minorHAnsi"/>
            </w:rPr>
            <w:t>11250</w:t>
          </w:r>
          <w:r>
            <w:rPr>
              <w:rFonts w:cstheme="minorHAnsi"/>
            </w:rPr>
            <w:t>/2</w:t>
          </w:r>
          <w:r w:rsidR="00006448">
            <w:rPr>
              <w:rFonts w:cstheme="minorHAnsi"/>
            </w:rPr>
            <w:t>6</w:t>
          </w:r>
        </w:p>
      </w:sdtContent>
    </w:sdt>
    <w:p w14:paraId="75BFBF05" w14:textId="66A30552" w:rsidR="00A37488" w:rsidRDefault="004478BF" w:rsidP="00D429CE">
      <w:pPr>
        <w:spacing w:before="240" w:after="0" w:line="30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OBWIESZCZENIE</w:t>
      </w:r>
    </w:p>
    <w:p w14:paraId="19A6AD3E" w14:textId="4AB75189" w:rsidR="004F41FB" w:rsidRPr="000849C5" w:rsidRDefault="00470549" w:rsidP="00A37488">
      <w:pPr>
        <w:spacing w:after="0" w:line="300" w:lineRule="auto"/>
        <w:jc w:val="center"/>
        <w:rPr>
          <w:rFonts w:cstheme="minorHAnsi"/>
          <w:b/>
        </w:rPr>
      </w:pPr>
      <w:r w:rsidRPr="000849C5">
        <w:rPr>
          <w:rFonts w:cstheme="minorHAnsi"/>
          <w:b/>
        </w:rPr>
        <w:t xml:space="preserve">O </w:t>
      </w:r>
      <w:r w:rsidR="00F11748" w:rsidRPr="000849C5">
        <w:rPr>
          <w:rFonts w:cstheme="minorHAnsi"/>
          <w:b/>
        </w:rPr>
        <w:t>WYDANIU DECYZJI</w:t>
      </w:r>
    </w:p>
    <w:p w14:paraId="119E1DF7" w14:textId="244513F8" w:rsidR="00F11748" w:rsidRPr="000849C5" w:rsidRDefault="00F11748" w:rsidP="00C97804">
      <w:pPr>
        <w:keepNext/>
        <w:widowControl w:val="0"/>
        <w:spacing w:before="240" w:after="20" w:line="300" w:lineRule="auto"/>
        <w:outlineLvl w:val="4"/>
        <w:rPr>
          <w:rFonts w:cstheme="minorHAnsi"/>
          <w:color w:val="000000"/>
        </w:rPr>
      </w:pPr>
      <w:r w:rsidRPr="000849C5">
        <w:rPr>
          <w:rFonts w:cstheme="minorHAnsi"/>
          <w:color w:val="000000"/>
        </w:rPr>
        <w:t>Na podstawie:</w:t>
      </w:r>
      <w:r w:rsidR="002321AE">
        <w:rPr>
          <w:rFonts w:cstheme="minorHAnsi"/>
          <w:color w:val="000000"/>
        </w:rPr>
        <w:t xml:space="preserve"> art. 49, art. 49a oraz</w:t>
      </w:r>
      <w:r w:rsidRPr="000849C5">
        <w:rPr>
          <w:rFonts w:cstheme="minorHAnsi"/>
          <w:color w:val="000000"/>
        </w:rPr>
        <w:t xml:space="preserve"> art. </w:t>
      </w:r>
      <w:r w:rsidR="00B65845">
        <w:rPr>
          <w:rFonts w:cstheme="minorHAnsi"/>
          <w:color w:val="000000"/>
        </w:rPr>
        <w:t>162 § 1 pkt 1</w:t>
      </w:r>
      <w:r w:rsidRPr="000849C5">
        <w:rPr>
          <w:rFonts w:cstheme="minorHAnsi"/>
          <w:color w:val="000000"/>
        </w:rPr>
        <w:t xml:space="preserve"> ustawy z 14 czerwca 1960 r. Kodeks postępowania administracyjnego (tekst jedn. Dz. U. z </w:t>
      </w:r>
      <w:r w:rsidR="00A4202F">
        <w:rPr>
          <w:rFonts w:cstheme="minorHAnsi"/>
          <w:color w:val="000000"/>
        </w:rPr>
        <w:t>202</w:t>
      </w:r>
      <w:r w:rsidR="0007626F">
        <w:rPr>
          <w:rFonts w:cstheme="minorHAnsi"/>
          <w:color w:val="000000"/>
        </w:rPr>
        <w:t>5</w:t>
      </w:r>
      <w:r w:rsidRPr="000849C5">
        <w:rPr>
          <w:rFonts w:cstheme="minorHAnsi"/>
          <w:color w:val="000000"/>
        </w:rPr>
        <w:t xml:space="preserve"> r. poz.</w:t>
      </w:r>
      <w:r w:rsidR="00C97804">
        <w:rPr>
          <w:rFonts w:cstheme="minorHAnsi"/>
          <w:color w:val="000000"/>
        </w:rPr>
        <w:t> </w:t>
      </w:r>
      <w:r w:rsidR="0007626F">
        <w:rPr>
          <w:rFonts w:cstheme="minorHAnsi"/>
          <w:color w:val="000000"/>
        </w:rPr>
        <w:t>1691</w:t>
      </w:r>
      <w:r w:rsidRPr="000849C5">
        <w:rPr>
          <w:rFonts w:cstheme="minorHAnsi"/>
          <w:color w:val="000000"/>
        </w:rPr>
        <w:t>) oraz art. 1 ust. 1 i art. 11 ust. 3 ustawy z 15 marca 2002 r. o ustroju miasta stołecznego Warszawy (Dz. U. z 2018 r. poz. 1817) oraz § 17 uchwały Nr XLVI/1422/2008 Rady m</w:t>
      </w:r>
      <w:r w:rsidR="001772D4" w:rsidRPr="000849C5">
        <w:rPr>
          <w:rFonts w:cstheme="minorHAnsi"/>
          <w:color w:val="000000"/>
        </w:rPr>
        <w:t>.</w:t>
      </w:r>
      <w:r w:rsidRPr="000849C5">
        <w:rPr>
          <w:rFonts w:cstheme="minorHAnsi"/>
          <w:color w:val="000000"/>
        </w:rPr>
        <w:t>st</w:t>
      </w:r>
      <w:r w:rsidR="001772D4" w:rsidRPr="000849C5">
        <w:rPr>
          <w:rFonts w:cstheme="minorHAnsi"/>
          <w:color w:val="000000"/>
        </w:rPr>
        <w:t>. Warszawy z </w:t>
      </w:r>
      <w:r w:rsidRPr="000849C5">
        <w:rPr>
          <w:rFonts w:cstheme="minorHAnsi"/>
          <w:color w:val="000000"/>
        </w:rPr>
        <w:t xml:space="preserve">18 grudnia 2008 r. </w:t>
      </w:r>
      <w:r w:rsidR="001772D4" w:rsidRPr="000849C5">
        <w:rPr>
          <w:rFonts w:cstheme="minorHAnsi"/>
          <w:color w:val="000000"/>
        </w:rPr>
        <w:t>w sprawie przekazania dzielnicom m.st. Warszawy do wykonywania niektórych zadań i</w:t>
      </w:r>
      <w:r w:rsidR="00A57336">
        <w:rPr>
          <w:rFonts w:cstheme="minorHAnsi"/>
          <w:color w:val="000000"/>
        </w:rPr>
        <w:t> </w:t>
      </w:r>
      <w:r w:rsidR="001772D4" w:rsidRPr="000849C5">
        <w:rPr>
          <w:rFonts w:cstheme="minorHAnsi"/>
          <w:color w:val="000000"/>
        </w:rPr>
        <w:t xml:space="preserve">kompetencji m.st. Warszawy </w:t>
      </w:r>
      <w:r w:rsidRPr="000849C5">
        <w:rPr>
          <w:rFonts w:cstheme="minorHAnsi"/>
          <w:color w:val="000000"/>
        </w:rPr>
        <w:t>(Dz. Urz. Woj. Maz. Nr 220, poz. 9485 ze zm.),</w:t>
      </w:r>
    </w:p>
    <w:p w14:paraId="5516404A" w14:textId="77777777" w:rsidR="00A37488" w:rsidRDefault="00CC02E3" w:rsidP="00C97804">
      <w:pPr>
        <w:keepNext/>
        <w:widowControl w:val="0"/>
        <w:spacing w:before="240" w:after="20" w:line="300" w:lineRule="auto"/>
        <w:jc w:val="center"/>
        <w:outlineLvl w:val="4"/>
        <w:rPr>
          <w:rFonts w:cstheme="minorHAnsi"/>
          <w:b/>
          <w:bCs/>
          <w:color w:val="000000"/>
        </w:rPr>
      </w:pPr>
      <w:r w:rsidRPr="000849C5">
        <w:rPr>
          <w:rFonts w:cstheme="minorHAnsi"/>
          <w:b/>
          <w:bCs/>
          <w:color w:val="000000"/>
        </w:rPr>
        <w:t>Zarząd Dzielnicy Białołęka m.</w:t>
      </w:r>
      <w:r w:rsidR="00470549" w:rsidRPr="000849C5">
        <w:rPr>
          <w:rFonts w:cstheme="minorHAnsi"/>
          <w:b/>
          <w:bCs/>
          <w:color w:val="000000"/>
        </w:rPr>
        <w:t xml:space="preserve">st. Warszawy </w:t>
      </w:r>
    </w:p>
    <w:p w14:paraId="126E69E3" w14:textId="1F95E8F2" w:rsidR="00470549" w:rsidRPr="000849C5" w:rsidRDefault="00470549" w:rsidP="00A37488">
      <w:pPr>
        <w:keepNext/>
        <w:widowControl w:val="0"/>
        <w:spacing w:after="20" w:line="300" w:lineRule="auto"/>
        <w:jc w:val="center"/>
        <w:outlineLvl w:val="4"/>
        <w:rPr>
          <w:rFonts w:cstheme="minorHAnsi"/>
          <w:b/>
          <w:bCs/>
          <w:color w:val="000000"/>
        </w:rPr>
      </w:pPr>
      <w:r w:rsidRPr="000849C5">
        <w:rPr>
          <w:rFonts w:cstheme="minorHAnsi"/>
          <w:b/>
          <w:bCs/>
        </w:rPr>
        <w:t>zawiadamia o</w:t>
      </w:r>
      <w:r w:rsidR="001724F1" w:rsidRPr="000849C5">
        <w:rPr>
          <w:rFonts w:cstheme="minorHAnsi"/>
          <w:b/>
          <w:bCs/>
        </w:rPr>
        <w:t xml:space="preserve"> wydaniu</w:t>
      </w:r>
      <w:r w:rsidRPr="000849C5">
        <w:rPr>
          <w:rFonts w:cstheme="minorHAnsi"/>
          <w:b/>
          <w:bCs/>
        </w:rPr>
        <w:t>:</w:t>
      </w:r>
    </w:p>
    <w:p w14:paraId="6C07D03F" w14:textId="1E3E1F6B" w:rsidR="00867C15" w:rsidRPr="000849C5" w:rsidRDefault="00F11748" w:rsidP="00C97804">
      <w:pPr>
        <w:pStyle w:val="Style2"/>
        <w:kinsoku w:val="0"/>
        <w:spacing w:before="240" w:line="30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0849C5">
        <w:rPr>
          <w:rFonts w:asciiTheme="minorHAnsi" w:hAnsiTheme="minorHAnsi" w:cstheme="minorHAnsi"/>
          <w:b/>
          <w:sz w:val="22"/>
          <w:szCs w:val="22"/>
        </w:rPr>
        <w:t xml:space="preserve">decyzji nr </w:t>
      </w:r>
      <w:bookmarkStart w:id="0" w:name="_Hlk164761313"/>
      <w:r w:rsidR="005E6024">
        <w:rPr>
          <w:rFonts w:asciiTheme="minorHAnsi" w:hAnsiTheme="minorHAnsi" w:cstheme="minorHAnsi"/>
          <w:b/>
          <w:sz w:val="22"/>
          <w:szCs w:val="22"/>
        </w:rPr>
        <w:t>3</w:t>
      </w:r>
      <w:r w:rsidR="00D561F0">
        <w:rPr>
          <w:rFonts w:asciiTheme="minorHAnsi" w:hAnsiTheme="minorHAnsi" w:cstheme="minorHAnsi"/>
          <w:b/>
          <w:sz w:val="22"/>
          <w:szCs w:val="22"/>
        </w:rPr>
        <w:t>50</w:t>
      </w:r>
      <w:r w:rsidR="00C97804">
        <w:rPr>
          <w:rFonts w:asciiTheme="minorHAnsi" w:hAnsiTheme="minorHAnsi" w:cstheme="minorHAnsi"/>
          <w:b/>
          <w:sz w:val="22"/>
          <w:szCs w:val="22"/>
        </w:rPr>
        <w:t>/BIA/WZ/202</w:t>
      </w:r>
      <w:r w:rsidR="002940ED">
        <w:rPr>
          <w:rFonts w:asciiTheme="minorHAnsi" w:hAnsiTheme="minorHAnsi" w:cstheme="minorHAnsi"/>
          <w:b/>
          <w:sz w:val="22"/>
          <w:szCs w:val="22"/>
        </w:rPr>
        <w:t>6</w:t>
      </w:r>
      <w:r w:rsidR="007D0D2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849C5">
        <w:rPr>
          <w:rFonts w:asciiTheme="minorHAnsi" w:hAnsiTheme="minorHAnsi" w:cstheme="minorHAnsi"/>
          <w:sz w:val="22"/>
          <w:szCs w:val="22"/>
        </w:rPr>
        <w:t xml:space="preserve">z </w:t>
      </w:r>
      <w:r w:rsidR="005E6024">
        <w:rPr>
          <w:rFonts w:asciiTheme="minorHAnsi" w:hAnsiTheme="minorHAnsi" w:cstheme="minorHAnsi"/>
          <w:sz w:val="22"/>
          <w:szCs w:val="22"/>
        </w:rPr>
        <w:t>5 października</w:t>
      </w:r>
      <w:r w:rsidR="00C97804" w:rsidRPr="002321AE">
        <w:rPr>
          <w:rFonts w:ascii="Calibri" w:hAnsi="Calibri" w:cs="Calibri"/>
          <w:sz w:val="22"/>
          <w:szCs w:val="22"/>
        </w:rPr>
        <w:t xml:space="preserve"> 202</w:t>
      </w:r>
      <w:r w:rsidR="0007626F">
        <w:rPr>
          <w:rFonts w:ascii="Calibri" w:hAnsi="Calibri" w:cs="Calibri"/>
          <w:sz w:val="22"/>
          <w:szCs w:val="22"/>
        </w:rPr>
        <w:t>6</w:t>
      </w:r>
      <w:r w:rsidRPr="002321AE">
        <w:rPr>
          <w:rFonts w:ascii="Calibri" w:hAnsi="Calibri" w:cs="Calibri"/>
          <w:sz w:val="22"/>
          <w:szCs w:val="22"/>
        </w:rPr>
        <w:t xml:space="preserve"> r.</w:t>
      </w:r>
      <w:r w:rsidR="00CB5A41" w:rsidRPr="002321AE">
        <w:rPr>
          <w:rFonts w:ascii="Calibri" w:hAnsi="Calibri" w:cs="Calibri"/>
          <w:sz w:val="22"/>
          <w:szCs w:val="22"/>
        </w:rPr>
        <w:t xml:space="preserve"> </w:t>
      </w:r>
      <w:bookmarkEnd w:id="0"/>
      <w:r w:rsidR="002321AE" w:rsidRPr="002321AE">
        <w:rPr>
          <w:rFonts w:ascii="Calibri" w:hAnsi="Calibri" w:cs="Calibri"/>
          <w:sz w:val="22"/>
          <w:szCs w:val="22"/>
        </w:rPr>
        <w:t>ustalającej warunki i szczegółowe zasady zagospodarowania terenu dla inwestycji polegającej na budowie</w:t>
      </w:r>
      <w:r w:rsidR="00D561F0">
        <w:rPr>
          <w:rFonts w:ascii="Calibri" w:hAnsi="Calibri" w:cs="Calibri"/>
          <w:sz w:val="22"/>
          <w:szCs w:val="22"/>
        </w:rPr>
        <w:t xml:space="preserve"> dwóch</w:t>
      </w:r>
      <w:r w:rsidR="003E1A37">
        <w:rPr>
          <w:rFonts w:ascii="Calibri" w:hAnsi="Calibri" w:cs="Calibri"/>
          <w:sz w:val="22"/>
          <w:szCs w:val="22"/>
        </w:rPr>
        <w:t xml:space="preserve"> </w:t>
      </w:r>
      <w:r w:rsidR="005E6024">
        <w:rPr>
          <w:rFonts w:ascii="Calibri" w:hAnsi="Calibri" w:cs="Calibri"/>
          <w:sz w:val="22"/>
          <w:szCs w:val="22"/>
        </w:rPr>
        <w:t>budynk</w:t>
      </w:r>
      <w:r w:rsidR="00D561F0">
        <w:rPr>
          <w:rFonts w:ascii="Calibri" w:hAnsi="Calibri" w:cs="Calibri"/>
          <w:sz w:val="22"/>
          <w:szCs w:val="22"/>
        </w:rPr>
        <w:t>ów</w:t>
      </w:r>
      <w:r w:rsidR="002321AE" w:rsidRPr="002321AE">
        <w:rPr>
          <w:rFonts w:ascii="Calibri" w:hAnsi="Calibri" w:cs="Calibri"/>
          <w:sz w:val="22"/>
          <w:szCs w:val="22"/>
        </w:rPr>
        <w:t xml:space="preserve"> mieszkaln</w:t>
      </w:r>
      <w:r w:rsidR="00D561F0">
        <w:rPr>
          <w:rFonts w:ascii="Calibri" w:hAnsi="Calibri" w:cs="Calibri"/>
          <w:sz w:val="22"/>
          <w:szCs w:val="22"/>
        </w:rPr>
        <w:t>ych</w:t>
      </w:r>
      <w:r w:rsidR="002321AE" w:rsidRPr="002321AE">
        <w:rPr>
          <w:rFonts w:ascii="Calibri" w:hAnsi="Calibri" w:cs="Calibri"/>
          <w:sz w:val="22"/>
          <w:szCs w:val="22"/>
        </w:rPr>
        <w:t xml:space="preserve"> jednorodzin</w:t>
      </w:r>
      <w:r w:rsidR="00D561F0">
        <w:rPr>
          <w:rFonts w:ascii="Calibri" w:hAnsi="Calibri" w:cs="Calibri"/>
          <w:sz w:val="22"/>
          <w:szCs w:val="22"/>
        </w:rPr>
        <w:t>nych</w:t>
      </w:r>
      <w:r w:rsidR="002321AE" w:rsidRPr="002321AE">
        <w:rPr>
          <w:rFonts w:ascii="Calibri" w:hAnsi="Calibri" w:cs="Calibri"/>
          <w:sz w:val="22"/>
          <w:szCs w:val="22"/>
        </w:rPr>
        <w:t xml:space="preserve"> </w:t>
      </w:r>
      <w:r w:rsidR="00D561F0">
        <w:rPr>
          <w:rFonts w:ascii="Calibri" w:hAnsi="Calibri" w:cs="Calibri"/>
          <w:sz w:val="22"/>
          <w:szCs w:val="22"/>
        </w:rPr>
        <w:t>w zabudowie bliźniaczej</w:t>
      </w:r>
      <w:r w:rsidR="005E6024">
        <w:rPr>
          <w:rFonts w:ascii="Calibri" w:hAnsi="Calibri" w:cs="Calibri"/>
          <w:sz w:val="22"/>
          <w:szCs w:val="22"/>
        </w:rPr>
        <w:t xml:space="preserve"> </w:t>
      </w:r>
      <w:r w:rsidR="002321AE" w:rsidRPr="002321AE">
        <w:rPr>
          <w:rFonts w:asciiTheme="minorHAnsi" w:hAnsiTheme="minorHAnsi" w:cstheme="minorHAnsi"/>
          <w:sz w:val="22"/>
          <w:szCs w:val="22"/>
        </w:rPr>
        <w:t>wraz z infrastrukturą techniczną i zagospodarowaniem terenu na dział</w:t>
      </w:r>
      <w:r w:rsidR="002940ED">
        <w:rPr>
          <w:rFonts w:asciiTheme="minorHAnsi" w:hAnsiTheme="minorHAnsi" w:cstheme="minorHAnsi"/>
          <w:sz w:val="22"/>
          <w:szCs w:val="22"/>
        </w:rPr>
        <w:t>ce</w:t>
      </w:r>
      <w:r w:rsidR="002321AE" w:rsidRPr="002321AE">
        <w:rPr>
          <w:rFonts w:asciiTheme="minorHAnsi" w:hAnsiTheme="minorHAnsi" w:cstheme="minorHAnsi"/>
          <w:sz w:val="22"/>
          <w:szCs w:val="22"/>
        </w:rPr>
        <w:t xml:space="preserve"> ewid. nr </w:t>
      </w:r>
      <w:r w:rsidR="00D561F0">
        <w:rPr>
          <w:rFonts w:asciiTheme="minorHAnsi" w:hAnsiTheme="minorHAnsi" w:cstheme="minorHAnsi"/>
          <w:sz w:val="22"/>
          <w:szCs w:val="22"/>
        </w:rPr>
        <w:t>47/13</w:t>
      </w:r>
      <w:r w:rsidR="002321AE" w:rsidRPr="002321AE">
        <w:rPr>
          <w:rFonts w:asciiTheme="minorHAnsi" w:hAnsiTheme="minorHAnsi" w:cstheme="minorHAnsi"/>
          <w:sz w:val="22"/>
          <w:szCs w:val="22"/>
        </w:rPr>
        <w:t xml:space="preserve"> z</w:t>
      </w:r>
      <w:r w:rsidR="00006448">
        <w:rPr>
          <w:rFonts w:asciiTheme="minorHAnsi" w:hAnsiTheme="minorHAnsi" w:cstheme="minorHAnsi"/>
          <w:sz w:val="22"/>
          <w:szCs w:val="22"/>
        </w:rPr>
        <w:t> </w:t>
      </w:r>
      <w:r w:rsidR="002321AE" w:rsidRPr="002321AE">
        <w:rPr>
          <w:rFonts w:asciiTheme="minorHAnsi" w:hAnsiTheme="minorHAnsi" w:cstheme="minorHAnsi"/>
          <w:sz w:val="22"/>
          <w:szCs w:val="22"/>
        </w:rPr>
        <w:t>obrębu</w:t>
      </w:r>
      <w:r w:rsidR="002940ED">
        <w:rPr>
          <w:rFonts w:asciiTheme="minorHAnsi" w:hAnsiTheme="minorHAnsi" w:cstheme="minorHAnsi"/>
          <w:sz w:val="22"/>
          <w:szCs w:val="22"/>
        </w:rPr>
        <w:t xml:space="preserve"> </w:t>
      </w:r>
      <w:r w:rsidR="002321AE" w:rsidRPr="002321AE">
        <w:rPr>
          <w:rFonts w:asciiTheme="minorHAnsi" w:hAnsiTheme="minorHAnsi" w:cstheme="minorHAnsi"/>
          <w:sz w:val="22"/>
          <w:szCs w:val="22"/>
        </w:rPr>
        <w:t>4-16-</w:t>
      </w:r>
      <w:r w:rsidR="00D561F0">
        <w:rPr>
          <w:rFonts w:asciiTheme="minorHAnsi" w:hAnsiTheme="minorHAnsi" w:cstheme="minorHAnsi"/>
          <w:sz w:val="22"/>
          <w:szCs w:val="22"/>
        </w:rPr>
        <w:t>06</w:t>
      </w:r>
      <w:r w:rsidR="005E6024">
        <w:rPr>
          <w:rFonts w:asciiTheme="minorHAnsi" w:hAnsiTheme="minorHAnsi" w:cstheme="minorHAnsi"/>
          <w:sz w:val="22"/>
          <w:szCs w:val="22"/>
        </w:rPr>
        <w:t xml:space="preserve"> </w:t>
      </w:r>
      <w:r w:rsidR="00D561F0">
        <w:rPr>
          <w:rFonts w:asciiTheme="minorHAnsi" w:hAnsiTheme="minorHAnsi" w:cstheme="minorHAnsi"/>
          <w:sz w:val="22"/>
          <w:szCs w:val="22"/>
        </w:rPr>
        <w:t>położonej przy ul. Mańkowskiej</w:t>
      </w:r>
      <w:r w:rsidR="005E6024">
        <w:rPr>
          <w:rFonts w:asciiTheme="minorHAnsi" w:hAnsiTheme="minorHAnsi" w:cstheme="minorHAnsi"/>
          <w:sz w:val="22"/>
          <w:szCs w:val="22"/>
        </w:rPr>
        <w:t xml:space="preserve"> </w:t>
      </w:r>
      <w:r w:rsidR="002321AE" w:rsidRPr="002321AE">
        <w:rPr>
          <w:rFonts w:asciiTheme="minorHAnsi" w:hAnsiTheme="minorHAnsi" w:cstheme="minorHAnsi"/>
          <w:sz w:val="22"/>
          <w:szCs w:val="22"/>
        </w:rPr>
        <w:t>na terenie dzielnicy Białołęka w</w:t>
      </w:r>
      <w:r w:rsidR="00487762">
        <w:rPr>
          <w:rFonts w:asciiTheme="minorHAnsi" w:hAnsiTheme="minorHAnsi" w:cstheme="minorHAnsi"/>
          <w:sz w:val="22"/>
          <w:szCs w:val="22"/>
        </w:rPr>
        <w:t> </w:t>
      </w:r>
      <w:r w:rsidR="002321AE" w:rsidRPr="002321AE">
        <w:rPr>
          <w:rFonts w:asciiTheme="minorHAnsi" w:hAnsiTheme="minorHAnsi" w:cstheme="minorHAnsi"/>
          <w:sz w:val="22"/>
          <w:szCs w:val="22"/>
        </w:rPr>
        <w:t>m.st.</w:t>
      </w:r>
      <w:r w:rsidR="00487762">
        <w:rPr>
          <w:rFonts w:asciiTheme="minorHAnsi" w:hAnsiTheme="minorHAnsi" w:cstheme="minorHAnsi"/>
          <w:sz w:val="22"/>
          <w:szCs w:val="22"/>
        </w:rPr>
        <w:t> </w:t>
      </w:r>
      <w:r w:rsidR="002321AE" w:rsidRPr="002321AE">
        <w:rPr>
          <w:rFonts w:asciiTheme="minorHAnsi" w:hAnsiTheme="minorHAnsi" w:cstheme="minorHAnsi"/>
          <w:sz w:val="22"/>
          <w:szCs w:val="22"/>
        </w:rPr>
        <w:t>Warszawie</w:t>
      </w:r>
      <w:r w:rsidR="001724F1" w:rsidRPr="002321AE">
        <w:rPr>
          <w:rFonts w:asciiTheme="minorHAnsi" w:hAnsiTheme="minorHAnsi" w:cstheme="minorHAnsi"/>
          <w:sz w:val="22"/>
          <w:szCs w:val="22"/>
        </w:rPr>
        <w:t xml:space="preserve">, </w:t>
      </w:r>
      <w:r w:rsidR="000849C5" w:rsidRPr="002321AE">
        <w:rPr>
          <w:rFonts w:asciiTheme="minorHAnsi" w:hAnsiTheme="minorHAnsi" w:cstheme="minorHAnsi"/>
          <w:sz w:val="22"/>
          <w:szCs w:val="22"/>
        </w:rPr>
        <w:t>po</w:t>
      </w:r>
      <w:r w:rsidR="007D0D24" w:rsidRPr="002321AE">
        <w:rPr>
          <w:rFonts w:asciiTheme="minorHAnsi" w:hAnsiTheme="minorHAnsi" w:cstheme="minorHAnsi"/>
          <w:sz w:val="22"/>
          <w:szCs w:val="22"/>
        </w:rPr>
        <w:t> </w:t>
      </w:r>
      <w:r w:rsidR="000849C5" w:rsidRPr="002321AE">
        <w:rPr>
          <w:rFonts w:asciiTheme="minorHAnsi" w:hAnsiTheme="minorHAnsi" w:cstheme="minorHAnsi"/>
          <w:sz w:val="22"/>
          <w:szCs w:val="22"/>
        </w:rPr>
        <w:t>rozpatrzeniu wniosku z</w:t>
      </w:r>
      <w:r w:rsidR="00487762">
        <w:rPr>
          <w:rFonts w:asciiTheme="minorHAnsi" w:hAnsiTheme="minorHAnsi" w:cstheme="minorHAnsi"/>
          <w:sz w:val="22"/>
          <w:szCs w:val="22"/>
        </w:rPr>
        <w:t xml:space="preserve"> </w:t>
      </w:r>
      <w:r w:rsidR="006E4913">
        <w:rPr>
          <w:rFonts w:asciiTheme="minorHAnsi" w:hAnsiTheme="minorHAnsi" w:cstheme="minorHAnsi"/>
          <w:sz w:val="22"/>
          <w:szCs w:val="22"/>
        </w:rPr>
        <w:t>24 czerwca</w:t>
      </w:r>
      <w:r w:rsidR="00404335" w:rsidRPr="002321AE">
        <w:rPr>
          <w:rFonts w:asciiTheme="minorHAnsi" w:hAnsiTheme="minorHAnsi" w:cstheme="minorHAnsi"/>
          <w:sz w:val="22"/>
          <w:szCs w:val="22"/>
        </w:rPr>
        <w:t xml:space="preserve"> 202</w:t>
      </w:r>
      <w:r w:rsidR="00006448">
        <w:rPr>
          <w:rFonts w:asciiTheme="minorHAnsi" w:hAnsiTheme="minorHAnsi" w:cstheme="minorHAnsi"/>
          <w:sz w:val="22"/>
          <w:szCs w:val="22"/>
        </w:rPr>
        <w:t>6</w:t>
      </w:r>
      <w:r w:rsidR="006E3017" w:rsidRPr="002321AE">
        <w:rPr>
          <w:rFonts w:asciiTheme="minorHAnsi" w:hAnsiTheme="minorHAnsi" w:cstheme="minorHAnsi"/>
          <w:sz w:val="22"/>
          <w:szCs w:val="22"/>
        </w:rPr>
        <w:t> </w:t>
      </w:r>
      <w:r w:rsidR="000849C5" w:rsidRPr="002321AE">
        <w:rPr>
          <w:rFonts w:asciiTheme="minorHAnsi" w:hAnsiTheme="minorHAnsi" w:cstheme="minorHAnsi"/>
          <w:sz w:val="22"/>
          <w:szCs w:val="22"/>
        </w:rPr>
        <w:t>r., złożonego przez</w:t>
      </w:r>
      <w:r w:rsidR="00404335" w:rsidRPr="002321AE">
        <w:rPr>
          <w:rFonts w:asciiTheme="minorHAnsi" w:hAnsiTheme="minorHAnsi" w:cstheme="minorHAnsi"/>
          <w:sz w:val="22"/>
          <w:szCs w:val="22"/>
        </w:rPr>
        <w:t xml:space="preserve"> </w:t>
      </w:r>
      <w:r w:rsidR="005E6024">
        <w:rPr>
          <w:rFonts w:asciiTheme="minorHAnsi" w:hAnsiTheme="minorHAnsi" w:cstheme="minorHAnsi"/>
          <w:sz w:val="22"/>
          <w:szCs w:val="22"/>
        </w:rPr>
        <w:t>osobę fizyczną</w:t>
      </w:r>
      <w:r w:rsidR="0050780A">
        <w:rPr>
          <w:rFonts w:asciiTheme="minorHAnsi" w:hAnsiTheme="minorHAnsi" w:cstheme="minorHAnsi"/>
          <w:sz w:val="22"/>
          <w:szCs w:val="22"/>
        </w:rPr>
        <w:t>.</w:t>
      </w:r>
    </w:p>
    <w:p w14:paraId="09B60EE3" w14:textId="6F0860C3" w:rsidR="00C61EA5" w:rsidRPr="000849C5" w:rsidRDefault="001724F1" w:rsidP="00C97804">
      <w:pPr>
        <w:spacing w:before="240" w:after="0" w:line="300" w:lineRule="auto"/>
        <w:jc w:val="center"/>
        <w:rPr>
          <w:rFonts w:cstheme="minorHAnsi"/>
          <w:b/>
          <w:color w:val="000000"/>
        </w:rPr>
      </w:pPr>
      <w:r w:rsidRPr="000849C5">
        <w:rPr>
          <w:rFonts w:cstheme="minorHAnsi"/>
          <w:b/>
          <w:color w:val="000000"/>
        </w:rPr>
        <w:t>POUCZENIE</w:t>
      </w:r>
    </w:p>
    <w:p w14:paraId="4726CEAA" w14:textId="7832601E" w:rsidR="001724F1" w:rsidRPr="000849C5" w:rsidRDefault="001724F1" w:rsidP="00C97804">
      <w:pPr>
        <w:widowControl w:val="0"/>
        <w:tabs>
          <w:tab w:val="right" w:pos="142"/>
        </w:tabs>
        <w:spacing w:before="120" w:line="300" w:lineRule="auto"/>
        <w:rPr>
          <w:rFonts w:cstheme="minorHAnsi"/>
        </w:rPr>
      </w:pPr>
      <w:r w:rsidRPr="000849C5">
        <w:rPr>
          <w:rFonts w:cstheme="minorHAnsi"/>
        </w:rPr>
        <w:t xml:space="preserve">Osoby, które są stroną postępowania mogą zapoznać się z treścią ww. decyzji w Wydziale Architektury i Budownictwa dla Dzielnicy Białołęka ul. Modlińska 197, </w:t>
      </w:r>
      <w:r w:rsidRPr="000849C5">
        <w:rPr>
          <w:rFonts w:cstheme="minorHAnsi"/>
          <w:color w:val="000000"/>
          <w:spacing w:val="-4"/>
        </w:rPr>
        <w:t>po telefonicznym uzgodnieniu przybycia, telefon: 22 44 38 </w:t>
      </w:r>
      <w:r w:rsidR="00391F4D">
        <w:rPr>
          <w:rFonts w:cstheme="minorHAnsi"/>
          <w:color w:val="000000"/>
          <w:spacing w:val="-4"/>
        </w:rPr>
        <w:t>311</w:t>
      </w:r>
      <w:r w:rsidRPr="000849C5">
        <w:rPr>
          <w:rFonts w:cstheme="minorHAnsi"/>
          <w:color w:val="000000"/>
          <w:spacing w:val="-4"/>
        </w:rPr>
        <w:t>.</w:t>
      </w:r>
    </w:p>
    <w:p w14:paraId="6C9C4364" w14:textId="346B4661" w:rsidR="001724F1" w:rsidRPr="000849C5" w:rsidRDefault="001724F1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0849C5">
        <w:rPr>
          <w:rFonts w:asciiTheme="minorHAnsi" w:hAnsiTheme="minorHAnsi" w:cstheme="minorHAnsi"/>
          <w:sz w:val="22"/>
          <w:szCs w:val="22"/>
        </w:rPr>
        <w:t>Od decyzji służy odwołanie do Samorządowego Kolegium Odwoławczego w Warszawie za</w:t>
      </w:r>
      <w:r w:rsidR="00951DCB">
        <w:rPr>
          <w:rFonts w:asciiTheme="minorHAnsi" w:hAnsiTheme="minorHAnsi" w:cstheme="minorHAnsi"/>
          <w:sz w:val="22"/>
          <w:szCs w:val="22"/>
        </w:rPr>
        <w:t> </w:t>
      </w:r>
      <w:r w:rsidRPr="000849C5">
        <w:rPr>
          <w:rFonts w:asciiTheme="minorHAnsi" w:hAnsiTheme="minorHAnsi" w:cstheme="minorHAnsi"/>
          <w:sz w:val="22"/>
          <w:szCs w:val="22"/>
        </w:rPr>
        <w:t>pośrednictwem organu wydającego decyzję w terminie 14-dni od dnia jej doręczenia.</w:t>
      </w:r>
    </w:p>
    <w:p w14:paraId="41D2388E" w14:textId="65042514" w:rsidR="001724F1" w:rsidRPr="000849C5" w:rsidRDefault="00FD637D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FD637D">
        <w:rPr>
          <w:rFonts w:asciiTheme="minorHAnsi" w:hAnsiTheme="minorHAnsi" w:cstheme="minorHAnsi"/>
          <w:sz w:val="22"/>
          <w:szCs w:val="22"/>
        </w:rPr>
        <w:t>Zgodnie z art. 127a § 1 i 2 ustawy z dnia 14 czerwca 1960 r. Kodeks postępowania administracyjnego przed upływem terminu do wniesienia odwołania strona może zrzec się prawa do wniesienia odwołania wobec organu administracji publicznej, który wydał decyzję. Z dniem doręczenia organowi administracji publicznej oświadczenia o zrzeczeniu się prawa do wniesienia odwołania przez ostatnią ze stron postępowania, decyzja staje się ostateczna i prawomocna</w:t>
      </w:r>
      <w:r w:rsidR="001724F1" w:rsidRPr="000849C5">
        <w:rPr>
          <w:rFonts w:asciiTheme="minorHAnsi" w:hAnsiTheme="minorHAnsi" w:cstheme="minorHAnsi"/>
          <w:sz w:val="22"/>
          <w:szCs w:val="22"/>
        </w:rPr>
        <w:t>.</w:t>
      </w:r>
    </w:p>
    <w:p w14:paraId="38D088B6" w14:textId="1ADD1C4D" w:rsidR="001724F1" w:rsidRPr="000849C5" w:rsidRDefault="001724F1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0849C5">
        <w:rPr>
          <w:rFonts w:asciiTheme="minorHAnsi" w:hAnsiTheme="minorHAnsi" w:cstheme="minorHAnsi"/>
          <w:sz w:val="22"/>
          <w:szCs w:val="22"/>
        </w:rPr>
        <w:t>Odwołania od niniejszej decyzji należy składać do Wydziału Architektury i Budownictwa dla Dzielnicy Białołęka za pośrednictwem Wydziału Obsługi Mieszkańców w Urzędzie Dzielnicy Białołęka lub za</w:t>
      </w:r>
      <w:r w:rsidR="004C6EF3">
        <w:rPr>
          <w:rFonts w:asciiTheme="minorHAnsi" w:hAnsiTheme="minorHAnsi" w:cstheme="minorHAnsi"/>
          <w:sz w:val="22"/>
          <w:szCs w:val="22"/>
        </w:rPr>
        <w:t> </w:t>
      </w:r>
      <w:r w:rsidRPr="000849C5">
        <w:rPr>
          <w:rFonts w:asciiTheme="minorHAnsi" w:hAnsiTheme="minorHAnsi" w:cstheme="minorHAnsi"/>
          <w:sz w:val="22"/>
          <w:szCs w:val="22"/>
        </w:rPr>
        <w:t>pośrednictwem poczty.</w:t>
      </w:r>
    </w:p>
    <w:p w14:paraId="67055C82" w14:textId="77777777" w:rsidR="001724F1" w:rsidRDefault="001724F1" w:rsidP="00C97804">
      <w:pPr>
        <w:pStyle w:val="Stardantowy1"/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  <w:r w:rsidRPr="000849C5">
        <w:rPr>
          <w:rFonts w:asciiTheme="minorHAnsi" w:hAnsiTheme="minorHAnsi" w:cstheme="minorHAnsi"/>
          <w:sz w:val="22"/>
          <w:szCs w:val="22"/>
        </w:rPr>
        <w:lastRenderedPageBreak/>
        <w:t>Zawiadomienie uważa się za dokonane po upływie czternastu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0B222337" w14:textId="77777777" w:rsidR="00B91B6A" w:rsidRDefault="00B91B6A" w:rsidP="00B91B6A">
      <w:pPr>
        <w:jc w:val="right"/>
      </w:pPr>
      <w:r>
        <w:t>z up. ZARZĄDU DZIELNICY BIAŁOŁĘKA M.ST. WARSZAWY</w:t>
      </w:r>
      <w:r>
        <w:br/>
        <w:t>/-/ Katarzyna Anusz</w:t>
      </w:r>
      <w:r>
        <w:br/>
        <w:t>Kierownik Referatu Urbanistyki</w:t>
      </w:r>
      <w:r>
        <w:br/>
        <w:t>w Wydziale Architektury i Budownictwa</w:t>
      </w:r>
      <w:r>
        <w:br/>
        <w:t>dla Dzielnicy Białołęka</w:t>
      </w:r>
    </w:p>
    <w:p w14:paraId="0AF1F22C" w14:textId="77777777" w:rsidR="009A082B" w:rsidRDefault="009A082B" w:rsidP="00C97804">
      <w:pPr>
        <w:pStyle w:val="Stardantowy1"/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</w:p>
    <w:sectPr w:rsidR="009A082B" w:rsidSect="00446386">
      <w:footerReference w:type="even" r:id="rId8"/>
      <w:headerReference w:type="first" r:id="rId9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1E083" w14:textId="77777777" w:rsidR="006B729A" w:rsidRDefault="006B729A" w:rsidP="00E8291B">
      <w:pPr>
        <w:spacing w:after="0" w:line="240" w:lineRule="auto"/>
      </w:pPr>
      <w:r>
        <w:separator/>
      </w:r>
    </w:p>
  </w:endnote>
  <w:endnote w:type="continuationSeparator" w:id="0">
    <w:p w14:paraId="49E64137" w14:textId="77777777" w:rsidR="006B729A" w:rsidRDefault="006B729A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103305960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1129591795"/>
          <w:docPartObj>
            <w:docPartGallery w:val="Page Numbers (Top of Page)"/>
            <w:docPartUnique/>
          </w:docPartObj>
        </w:sdtPr>
        <w:sdtEndPr/>
        <w:sdtContent>
          <w:p w14:paraId="5ECE40C5" w14:textId="3C4DB5A9" w:rsidR="004D46C0" w:rsidRPr="00E8291B" w:rsidRDefault="0043622E" w:rsidP="004D46C0">
            <w:pPr>
              <w:pStyle w:val="Stopka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773649D" wp14:editId="70E796F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-52070</wp:posOffset>
                      </wp:positionV>
                      <wp:extent cx="5956935" cy="0"/>
                      <wp:effectExtent l="12065" t="5080" r="12700" b="13970"/>
                      <wp:wrapNone/>
                      <wp:docPr id="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56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C20E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1.7pt;margin-top:-4.1pt;width:469.0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" strokecolor="#7f7f7f [1612]"/>
                  </w:pict>
                </mc:Fallback>
              </mc:AlternateConten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alias w:val="Temat"/>
                <w:id w:val="1056893484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D561F0">
                  <w:rPr>
                    <w:rFonts w:ascii="Tahoma" w:hAnsi="Tahoma" w:cs="Tahoma"/>
                    <w:sz w:val="16"/>
                    <w:szCs w:val="16"/>
                  </w:rPr>
                  <w:t>UD-II-WAB.6732.208.2026.MSM)</w:t>
                </w:r>
              </w:sdtContent>
            </w:sdt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Strona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446386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0849C5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29979CB6" w14:textId="77777777" w:rsidR="004D46C0" w:rsidRDefault="004D46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4CB44" w14:textId="77777777" w:rsidR="006B729A" w:rsidRDefault="006B729A" w:rsidP="00E8291B">
      <w:pPr>
        <w:spacing w:after="0" w:line="240" w:lineRule="auto"/>
      </w:pPr>
      <w:r>
        <w:separator/>
      </w:r>
    </w:p>
  </w:footnote>
  <w:footnote w:type="continuationSeparator" w:id="0">
    <w:p w14:paraId="064C988D" w14:textId="77777777" w:rsidR="006B729A" w:rsidRDefault="006B729A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C40DE" w14:textId="77777777" w:rsidR="00A4202F" w:rsidRPr="006336C1" w:rsidRDefault="00A4202F" w:rsidP="00A4202F">
    <w:pPr>
      <w:pStyle w:val="Nagwek"/>
      <w:ind w:left="-340"/>
    </w:pPr>
    <w:bookmarkStart w:id="1" w:name="_Hlk149290133"/>
    <w:bookmarkStart w:id="2" w:name="_Hlk149290134"/>
    <w:r>
      <w:rPr>
        <w:noProof/>
      </w:rPr>
      <w:drawing>
        <wp:inline distT="0" distB="0" distL="0" distR="0" wp14:anchorId="377171F8" wp14:editId="162E1176">
          <wp:extent cx="5760720" cy="1036955"/>
          <wp:effectExtent l="0" t="0" r="0" b="0"/>
          <wp:docPr id="1097645391" name="Obraz 1097645391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A20E7"/>
    <w:multiLevelType w:val="hybridMultilevel"/>
    <w:tmpl w:val="8E3ACC0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7511C"/>
    <w:multiLevelType w:val="hybridMultilevel"/>
    <w:tmpl w:val="D3922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D0AE4"/>
    <w:multiLevelType w:val="hybridMultilevel"/>
    <w:tmpl w:val="7B109A64"/>
    <w:lvl w:ilvl="0" w:tplc="6C349C12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8554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B3B1F"/>
    <w:multiLevelType w:val="hybridMultilevel"/>
    <w:tmpl w:val="792400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913457">
    <w:abstractNumId w:val="0"/>
  </w:num>
  <w:num w:numId="2" w16cid:durableId="410271076">
    <w:abstractNumId w:val="1"/>
  </w:num>
  <w:num w:numId="3" w16cid:durableId="1087267659">
    <w:abstractNumId w:val="6"/>
  </w:num>
  <w:num w:numId="4" w16cid:durableId="989748165">
    <w:abstractNumId w:val="5"/>
  </w:num>
  <w:num w:numId="5" w16cid:durableId="2006399936">
    <w:abstractNumId w:val="2"/>
  </w:num>
  <w:num w:numId="6" w16cid:durableId="321129912">
    <w:abstractNumId w:val="4"/>
  </w:num>
  <w:num w:numId="7" w16cid:durableId="15080530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6448"/>
    <w:rsid w:val="00006BDD"/>
    <w:rsid w:val="00017FFA"/>
    <w:rsid w:val="00024C33"/>
    <w:rsid w:val="00030CB1"/>
    <w:rsid w:val="00047A25"/>
    <w:rsid w:val="000678CA"/>
    <w:rsid w:val="0007626F"/>
    <w:rsid w:val="000771BE"/>
    <w:rsid w:val="000849C5"/>
    <w:rsid w:val="00090F28"/>
    <w:rsid w:val="00091476"/>
    <w:rsid w:val="000B0B45"/>
    <w:rsid w:val="000B775B"/>
    <w:rsid w:val="000D00FE"/>
    <w:rsid w:val="000D03ED"/>
    <w:rsid w:val="000D0FCA"/>
    <w:rsid w:val="0013090A"/>
    <w:rsid w:val="001724F1"/>
    <w:rsid w:val="001772D4"/>
    <w:rsid w:val="001856FE"/>
    <w:rsid w:val="00190AAF"/>
    <w:rsid w:val="001A0CAC"/>
    <w:rsid w:val="001B1E65"/>
    <w:rsid w:val="001E6AA5"/>
    <w:rsid w:val="00214862"/>
    <w:rsid w:val="002321AE"/>
    <w:rsid w:val="0024329F"/>
    <w:rsid w:val="00263209"/>
    <w:rsid w:val="0028370C"/>
    <w:rsid w:val="00286EDC"/>
    <w:rsid w:val="00293D7A"/>
    <w:rsid w:val="002940ED"/>
    <w:rsid w:val="00296A0F"/>
    <w:rsid w:val="00296C26"/>
    <w:rsid w:val="002A7DA6"/>
    <w:rsid w:val="002D3A46"/>
    <w:rsid w:val="002E1E11"/>
    <w:rsid w:val="002E5F6A"/>
    <w:rsid w:val="00313F1F"/>
    <w:rsid w:val="003324E7"/>
    <w:rsid w:val="0035070C"/>
    <w:rsid w:val="00354ABC"/>
    <w:rsid w:val="00357EC1"/>
    <w:rsid w:val="00376DB0"/>
    <w:rsid w:val="00391F4D"/>
    <w:rsid w:val="003D4927"/>
    <w:rsid w:val="003E1A37"/>
    <w:rsid w:val="00404335"/>
    <w:rsid w:val="00411445"/>
    <w:rsid w:val="0043414E"/>
    <w:rsid w:val="0043622E"/>
    <w:rsid w:val="00446386"/>
    <w:rsid w:val="004478BF"/>
    <w:rsid w:val="00464FCC"/>
    <w:rsid w:val="00470549"/>
    <w:rsid w:val="0047099E"/>
    <w:rsid w:val="00470BE0"/>
    <w:rsid w:val="00473DC7"/>
    <w:rsid w:val="00487762"/>
    <w:rsid w:val="00490401"/>
    <w:rsid w:val="004C0E29"/>
    <w:rsid w:val="004C39B8"/>
    <w:rsid w:val="004C6EF3"/>
    <w:rsid w:val="004D46C0"/>
    <w:rsid w:val="004F3FFF"/>
    <w:rsid w:val="004F41FB"/>
    <w:rsid w:val="004F5C77"/>
    <w:rsid w:val="0050780A"/>
    <w:rsid w:val="00523D8B"/>
    <w:rsid w:val="005721BA"/>
    <w:rsid w:val="005B3C99"/>
    <w:rsid w:val="005B4447"/>
    <w:rsid w:val="005E6024"/>
    <w:rsid w:val="005F15F8"/>
    <w:rsid w:val="006008D7"/>
    <w:rsid w:val="0062395E"/>
    <w:rsid w:val="0062532E"/>
    <w:rsid w:val="00646285"/>
    <w:rsid w:val="00654867"/>
    <w:rsid w:val="006A623F"/>
    <w:rsid w:val="006B729A"/>
    <w:rsid w:val="006D0E64"/>
    <w:rsid w:val="006D1B3A"/>
    <w:rsid w:val="006E3017"/>
    <w:rsid w:val="006E4913"/>
    <w:rsid w:val="006F6314"/>
    <w:rsid w:val="00703826"/>
    <w:rsid w:val="007341EA"/>
    <w:rsid w:val="00784357"/>
    <w:rsid w:val="007D0D24"/>
    <w:rsid w:val="00810157"/>
    <w:rsid w:val="0081794A"/>
    <w:rsid w:val="0082403F"/>
    <w:rsid w:val="00824F04"/>
    <w:rsid w:val="00827A56"/>
    <w:rsid w:val="00843A5D"/>
    <w:rsid w:val="00845929"/>
    <w:rsid w:val="00857058"/>
    <w:rsid w:val="008631BF"/>
    <w:rsid w:val="00863530"/>
    <w:rsid w:val="00867C15"/>
    <w:rsid w:val="00875E16"/>
    <w:rsid w:val="00883805"/>
    <w:rsid w:val="0088630C"/>
    <w:rsid w:val="008866F2"/>
    <w:rsid w:val="008916E8"/>
    <w:rsid w:val="00893A7A"/>
    <w:rsid w:val="008A387D"/>
    <w:rsid w:val="008D3060"/>
    <w:rsid w:val="008F6EA7"/>
    <w:rsid w:val="009004C0"/>
    <w:rsid w:val="00917376"/>
    <w:rsid w:val="0093324F"/>
    <w:rsid w:val="00951DCB"/>
    <w:rsid w:val="00953CEF"/>
    <w:rsid w:val="00967293"/>
    <w:rsid w:val="00970A03"/>
    <w:rsid w:val="0097350F"/>
    <w:rsid w:val="009A082B"/>
    <w:rsid w:val="009A3466"/>
    <w:rsid w:val="009D3C6C"/>
    <w:rsid w:val="009E0AB8"/>
    <w:rsid w:val="009E24CB"/>
    <w:rsid w:val="00A26509"/>
    <w:rsid w:val="00A37488"/>
    <w:rsid w:val="00A4202F"/>
    <w:rsid w:val="00A4397E"/>
    <w:rsid w:val="00A57336"/>
    <w:rsid w:val="00AB03EB"/>
    <w:rsid w:val="00AB52CB"/>
    <w:rsid w:val="00AD7E92"/>
    <w:rsid w:val="00AF7111"/>
    <w:rsid w:val="00B3360B"/>
    <w:rsid w:val="00B4790B"/>
    <w:rsid w:val="00B65845"/>
    <w:rsid w:val="00B87A1F"/>
    <w:rsid w:val="00B91B6A"/>
    <w:rsid w:val="00BC447D"/>
    <w:rsid w:val="00BD07D1"/>
    <w:rsid w:val="00C272F7"/>
    <w:rsid w:val="00C36938"/>
    <w:rsid w:val="00C61EA5"/>
    <w:rsid w:val="00C74396"/>
    <w:rsid w:val="00C762E9"/>
    <w:rsid w:val="00C82F96"/>
    <w:rsid w:val="00C84E38"/>
    <w:rsid w:val="00C97804"/>
    <w:rsid w:val="00CA5B60"/>
    <w:rsid w:val="00CA7F4F"/>
    <w:rsid w:val="00CB5A41"/>
    <w:rsid w:val="00CC02E3"/>
    <w:rsid w:val="00CD234A"/>
    <w:rsid w:val="00D24C32"/>
    <w:rsid w:val="00D25D66"/>
    <w:rsid w:val="00D429CE"/>
    <w:rsid w:val="00D548B7"/>
    <w:rsid w:val="00D561F0"/>
    <w:rsid w:val="00D85C4E"/>
    <w:rsid w:val="00D86884"/>
    <w:rsid w:val="00DB08E3"/>
    <w:rsid w:val="00DF5541"/>
    <w:rsid w:val="00DF6B46"/>
    <w:rsid w:val="00E112EE"/>
    <w:rsid w:val="00E262EE"/>
    <w:rsid w:val="00E610CC"/>
    <w:rsid w:val="00E62247"/>
    <w:rsid w:val="00E72546"/>
    <w:rsid w:val="00E74499"/>
    <w:rsid w:val="00E8254F"/>
    <w:rsid w:val="00E8291B"/>
    <w:rsid w:val="00E8515C"/>
    <w:rsid w:val="00EC4B01"/>
    <w:rsid w:val="00F111FE"/>
    <w:rsid w:val="00F11748"/>
    <w:rsid w:val="00F25406"/>
    <w:rsid w:val="00F61281"/>
    <w:rsid w:val="00FC6DC1"/>
    <w:rsid w:val="00FD41AD"/>
    <w:rsid w:val="00FD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1805D"/>
  <w15:docId w15:val="{C5D88C10-A233-488A-9D4E-38C7B280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 2"/>
    <w:basedOn w:val="Normalny"/>
    <w:rsid w:val="00F2540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CharacterStyle2">
    <w:name w:val="Character Style 2"/>
    <w:rsid w:val="00F25406"/>
    <w:rPr>
      <w:sz w:val="20"/>
      <w:szCs w:val="20"/>
    </w:rPr>
  </w:style>
  <w:style w:type="paragraph" w:customStyle="1" w:styleId="Stardantowy1">
    <w:name w:val="Stardantowy1"/>
    <w:basedOn w:val="Wcicienormalne"/>
    <w:uiPriority w:val="99"/>
    <w:rsid w:val="001724F1"/>
    <w:pPr>
      <w:spacing w:after="0" w:line="240" w:lineRule="auto"/>
      <w:ind w:left="0"/>
    </w:pPr>
    <w:rPr>
      <w:rFonts w:ascii="Times New Roman" w:eastAsia="Times New Roman" w:hAnsi="Times New Roman" w:cs="Times New Roman"/>
      <w:sz w:val="20"/>
      <w:szCs w:val="20"/>
    </w:rPr>
  </w:style>
  <w:style w:type="paragraph" w:styleId="Wcicienormalne">
    <w:name w:val="Normal Indent"/>
    <w:basedOn w:val="Normalny"/>
    <w:uiPriority w:val="99"/>
    <w:semiHidden/>
    <w:unhideWhenUsed/>
    <w:rsid w:val="001724F1"/>
    <w:pPr>
      <w:ind w:left="708"/>
    </w:pPr>
  </w:style>
  <w:style w:type="paragraph" w:styleId="Zwykytekst">
    <w:name w:val="Plain Text"/>
    <w:basedOn w:val="Normalny"/>
    <w:link w:val="ZwykytekstZnak"/>
    <w:rsid w:val="001724F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724F1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6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D02E50DE4FA6880D0620D15289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4EC4A-7125-4109-8DF8-1C242BD6F3CF}"/>
      </w:docPartPr>
      <w:docPartBody>
        <w:p w:rsidR="00E676F0" w:rsidRDefault="00251D27">
          <w:r w:rsidRPr="002E1E75">
            <w:rPr>
              <w:rStyle w:val="Tekstzastpczy"/>
            </w:rPr>
            <w:t>[Temat]</w:t>
          </w:r>
        </w:p>
      </w:docPartBody>
    </w:docPart>
    <w:docPart>
      <w:docPartPr>
        <w:name w:val="1E70ADB0D786422897340501E7F093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076787-9424-4718-9F9D-973FB22C1661}"/>
      </w:docPartPr>
      <w:docPartBody>
        <w:p w:rsidR="00925B74" w:rsidRDefault="00B56E76">
          <w:r w:rsidRPr="00AC60E7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024C33"/>
    <w:rsid w:val="00047A25"/>
    <w:rsid w:val="00090F28"/>
    <w:rsid w:val="000B0B45"/>
    <w:rsid w:val="001B5B55"/>
    <w:rsid w:val="001F4FB1"/>
    <w:rsid w:val="00251D27"/>
    <w:rsid w:val="0035070C"/>
    <w:rsid w:val="003D4927"/>
    <w:rsid w:val="00401A07"/>
    <w:rsid w:val="00411445"/>
    <w:rsid w:val="00415530"/>
    <w:rsid w:val="004208F1"/>
    <w:rsid w:val="004437A3"/>
    <w:rsid w:val="0045487C"/>
    <w:rsid w:val="00511F90"/>
    <w:rsid w:val="00646285"/>
    <w:rsid w:val="00681490"/>
    <w:rsid w:val="006B4597"/>
    <w:rsid w:val="006F28E2"/>
    <w:rsid w:val="00843613"/>
    <w:rsid w:val="00875E16"/>
    <w:rsid w:val="008866F2"/>
    <w:rsid w:val="009004C0"/>
    <w:rsid w:val="00925B74"/>
    <w:rsid w:val="00AD5AAB"/>
    <w:rsid w:val="00B56E76"/>
    <w:rsid w:val="00BC5963"/>
    <w:rsid w:val="00C7110D"/>
    <w:rsid w:val="00CB199C"/>
    <w:rsid w:val="00D50645"/>
    <w:rsid w:val="00D548B7"/>
    <w:rsid w:val="00D6463A"/>
    <w:rsid w:val="00DB5C13"/>
    <w:rsid w:val="00E676F0"/>
    <w:rsid w:val="00EF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7110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6A0FD9-384B-4801-933A-EFC1520E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387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K2/16631/25</vt:lpstr>
    </vt:vector>
  </TitlesOfParts>
  <Company>Microsoft</Company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K2/11250/26</dc:title>
  <dc:subject>UD-II-WAB.6732.208.2026.MSM)</dc:subject>
  <dc:creator>Kasia</dc:creator>
  <cp:lastModifiedBy>Smolińska Maryla</cp:lastModifiedBy>
  <cp:revision>34</cp:revision>
  <cp:lastPrinted>2024-06-05T10:42:00Z</cp:lastPrinted>
  <dcterms:created xsi:type="dcterms:W3CDTF">2024-06-05T10:28:00Z</dcterms:created>
  <dcterms:modified xsi:type="dcterms:W3CDTF">2026-10-19T10:27:00Z</dcterms:modified>
  <cp:contentStatus/>
</cp:coreProperties>
</file>